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1A" w:rsidRPr="00D3192D" w:rsidRDefault="00B85F1A" w:rsidP="00D3192D">
      <w:pPr>
        <w:pStyle w:val="Akapitzlist"/>
        <w:spacing w:before="120" w:after="0"/>
        <w:ind w:left="0"/>
        <w:rPr>
          <w:rFonts w:ascii="Cambria" w:hAnsi="Cambria" w:cs="Tahoma"/>
          <w:bCs/>
          <w:sz w:val="22"/>
          <w:szCs w:val="22"/>
        </w:rPr>
      </w:pPr>
      <w:bookmarkStart w:id="0" w:name="_GoBack"/>
      <w:bookmarkEnd w:id="0"/>
    </w:p>
    <w:p w:rsidR="00D3192D" w:rsidRDefault="00D3192D" w:rsidP="00D3192D">
      <w:pPr>
        <w:pStyle w:val="Akapitzlist"/>
        <w:spacing w:before="120" w:after="0"/>
        <w:ind w:left="0"/>
        <w:jc w:val="center"/>
        <w:rPr>
          <w:rFonts w:ascii="Cambria" w:hAnsi="Cambria" w:cs="Tahoma"/>
          <w:b/>
          <w:bCs/>
          <w:sz w:val="24"/>
          <w:szCs w:val="24"/>
        </w:rPr>
      </w:pPr>
    </w:p>
    <w:p w:rsidR="00B85F1A" w:rsidRPr="00D3192D" w:rsidRDefault="00B85F1A" w:rsidP="00D3192D">
      <w:pPr>
        <w:pStyle w:val="Akapitzlist"/>
        <w:spacing w:before="120" w:after="0"/>
        <w:ind w:left="0"/>
        <w:jc w:val="center"/>
        <w:rPr>
          <w:rFonts w:ascii="Cambria" w:hAnsi="Cambria" w:cs="Tahoma"/>
          <w:b/>
          <w:bCs/>
          <w:sz w:val="28"/>
          <w:szCs w:val="28"/>
        </w:rPr>
      </w:pPr>
      <w:r w:rsidRPr="00D3192D">
        <w:rPr>
          <w:rFonts w:ascii="Cambria" w:hAnsi="Cambria" w:cs="Tahoma"/>
          <w:b/>
          <w:bCs/>
          <w:sz w:val="28"/>
          <w:szCs w:val="28"/>
        </w:rPr>
        <w:t>GRUPY ZABAWOWE</w:t>
      </w:r>
    </w:p>
    <w:p w:rsidR="00B85F1A" w:rsidRPr="00D3192D" w:rsidRDefault="00B85F1A" w:rsidP="00D3192D">
      <w:pPr>
        <w:pStyle w:val="Akapitzlist"/>
        <w:spacing w:before="120" w:after="0"/>
        <w:ind w:left="0"/>
        <w:jc w:val="center"/>
        <w:rPr>
          <w:rFonts w:ascii="Cambria" w:hAnsi="Cambria" w:cs="Tahoma"/>
          <w:bCs/>
          <w:sz w:val="28"/>
          <w:szCs w:val="28"/>
        </w:rPr>
      </w:pPr>
      <w:r w:rsidRPr="00D3192D">
        <w:rPr>
          <w:rFonts w:ascii="Cambria" w:hAnsi="Cambria" w:cs="Tahoma"/>
          <w:bCs/>
          <w:sz w:val="28"/>
          <w:szCs w:val="28"/>
        </w:rPr>
        <w:t xml:space="preserve">Poradnik dla osób zainteresowanych prowadzeniem zajęć </w:t>
      </w:r>
    </w:p>
    <w:p w:rsidR="00B85F1A" w:rsidRDefault="00B85F1A" w:rsidP="00D3192D">
      <w:pPr>
        <w:pStyle w:val="Akapitzlist"/>
        <w:spacing w:before="120" w:after="0"/>
        <w:ind w:left="0"/>
        <w:jc w:val="center"/>
        <w:rPr>
          <w:rFonts w:ascii="Cambria" w:hAnsi="Cambria" w:cs="Tahoma"/>
          <w:bCs/>
          <w:sz w:val="28"/>
          <w:szCs w:val="28"/>
        </w:rPr>
      </w:pPr>
      <w:r w:rsidRPr="00D3192D">
        <w:rPr>
          <w:rFonts w:ascii="Cambria" w:hAnsi="Cambria" w:cs="Tahoma"/>
          <w:bCs/>
          <w:sz w:val="28"/>
          <w:szCs w:val="28"/>
        </w:rPr>
        <w:t xml:space="preserve">dla małych dzieci i ich opiekunów </w:t>
      </w:r>
    </w:p>
    <w:p w:rsidR="00D3192D" w:rsidRPr="00D3192D" w:rsidRDefault="00D3192D" w:rsidP="00D3192D">
      <w:pPr>
        <w:pStyle w:val="Akapitzlist"/>
        <w:spacing w:before="120" w:after="0"/>
        <w:ind w:left="0"/>
        <w:jc w:val="center"/>
        <w:rPr>
          <w:rFonts w:ascii="Cambria" w:hAnsi="Cambria" w:cs="Tahoma"/>
          <w:bCs/>
          <w:sz w:val="28"/>
          <w:szCs w:val="28"/>
        </w:rPr>
      </w:pPr>
    </w:p>
    <w:p w:rsidR="00B85F1A" w:rsidRPr="00D3192D" w:rsidRDefault="00B85F1A" w:rsidP="00D3192D">
      <w:pPr>
        <w:pStyle w:val="Akapitzlist"/>
        <w:spacing w:before="120" w:after="0"/>
        <w:ind w:left="0"/>
        <w:jc w:val="center"/>
        <w:rPr>
          <w:rFonts w:ascii="Cambria" w:hAnsi="Cambria" w:cs="Tahoma"/>
          <w:b/>
          <w:bCs/>
          <w:color w:val="355071" w:themeColor="text2"/>
          <w:sz w:val="22"/>
          <w:szCs w:val="22"/>
          <w:u w:val="single"/>
        </w:rPr>
      </w:pPr>
    </w:p>
    <w:p w:rsidR="00B85F1A" w:rsidRPr="00D3192D" w:rsidRDefault="00B85F1A" w:rsidP="00D3192D">
      <w:pPr>
        <w:autoSpaceDE w:val="0"/>
        <w:autoSpaceDN w:val="0"/>
        <w:adjustRightInd w:val="0"/>
        <w:spacing w:before="120" w:after="0"/>
        <w:ind w:left="708" w:right="708"/>
        <w:jc w:val="both"/>
        <w:rPr>
          <w:rFonts w:ascii="Cambria" w:hAnsi="Cambria" w:cs="Tahoma"/>
          <w:i/>
          <w:color w:val="355071" w:themeColor="text2"/>
          <w:sz w:val="22"/>
          <w:szCs w:val="22"/>
        </w:rPr>
      </w:pPr>
      <w:r w:rsidRPr="00D3192D">
        <w:rPr>
          <w:rFonts w:ascii="Cambria" w:hAnsi="Cambria" w:cs="Tahoma"/>
          <w:i/>
          <w:color w:val="355071" w:themeColor="text2"/>
          <w:sz w:val="22"/>
          <w:szCs w:val="22"/>
        </w:rPr>
        <w:t xml:space="preserve">Całe dzieciństwo czyli od narodzin do 10 roku życia to zaledwie 1/10 naszego </w:t>
      </w:r>
      <w:r w:rsidR="00D3192D" w:rsidRPr="00D3192D">
        <w:rPr>
          <w:rFonts w:ascii="Cambria" w:hAnsi="Cambria" w:cs="Tahoma"/>
          <w:i/>
          <w:color w:val="355071" w:themeColor="text2"/>
          <w:sz w:val="22"/>
          <w:szCs w:val="22"/>
        </w:rPr>
        <w:t>życia a </w:t>
      </w:r>
      <w:r w:rsidRPr="00D3192D">
        <w:rPr>
          <w:rFonts w:ascii="Cambria" w:hAnsi="Cambria" w:cs="Tahoma"/>
          <w:i/>
          <w:color w:val="355071" w:themeColor="text2"/>
          <w:sz w:val="22"/>
          <w:szCs w:val="22"/>
        </w:rPr>
        <w:t>wczesne dzieciństwo, obejmujące pierwsze 3 lata to tylko 3%! Te 3% ma jednak kluczowe znaczenie dla biegu procesu rozwoju i tego co osiągamy w każdym kolejnym etapie życia. Nie ma przesady w powiedzeniu, że te wczesne lata życia to fundament, podstawa, bagaż na całe życie.</w:t>
      </w:r>
    </w:p>
    <w:p w:rsidR="00B85F1A" w:rsidRPr="00D3192D" w:rsidRDefault="00B85F1A" w:rsidP="00D3192D">
      <w:pPr>
        <w:spacing w:before="120" w:after="0"/>
        <w:ind w:left="708" w:right="708"/>
        <w:jc w:val="both"/>
        <w:rPr>
          <w:rFonts w:ascii="Cambria" w:hAnsi="Cambria" w:cs="Tahoma"/>
          <w:i/>
          <w:color w:val="355071" w:themeColor="text2"/>
          <w:sz w:val="22"/>
          <w:szCs w:val="22"/>
        </w:rPr>
      </w:pPr>
      <w:r w:rsidRPr="00D3192D">
        <w:rPr>
          <w:rFonts w:ascii="Cambria" w:hAnsi="Cambria" w:cs="Tahoma"/>
          <w:i/>
          <w:color w:val="355071" w:themeColor="text2"/>
          <w:sz w:val="22"/>
          <w:szCs w:val="22"/>
        </w:rPr>
        <w:t xml:space="preserve">To wtedy decyduje się w dużym stopniu to, czy będziemy ciekawi świata czy nie, jaki będzie nasz poziom zaufania wobec innych ludzi, </w:t>
      </w:r>
      <w:r w:rsidR="00D3192D" w:rsidRPr="00D3192D">
        <w:rPr>
          <w:rFonts w:ascii="Cambria" w:hAnsi="Cambria" w:cs="Tahoma"/>
          <w:i/>
          <w:color w:val="355071" w:themeColor="text2"/>
          <w:sz w:val="22"/>
          <w:szCs w:val="22"/>
        </w:rPr>
        <w:t>czy będziemy lubili się uczyć i </w:t>
      </w:r>
      <w:r w:rsidRPr="00D3192D">
        <w:rPr>
          <w:rFonts w:ascii="Cambria" w:hAnsi="Cambria" w:cs="Tahoma"/>
          <w:i/>
          <w:color w:val="355071" w:themeColor="text2"/>
          <w:sz w:val="22"/>
          <w:szCs w:val="22"/>
        </w:rPr>
        <w:t xml:space="preserve">zdobywać to, co nieznane. Także to, jaka będzie nasza wizja świata – jako miejsca bezpiecznego, ciekawego, wartego poznania, z ludźmi wrażliwymi na nasze potrzeby i gotowymi do pomocy czy też wizja świata nieprzewidywalnego, chaotycznego, pełnego napięć i ludzi, na których nie można liczyć w trudnych sytuacjach. </w:t>
      </w:r>
    </w:p>
    <w:p w:rsidR="00D3192D" w:rsidRPr="00D3192D" w:rsidRDefault="00B85F1A" w:rsidP="00D3192D">
      <w:pPr>
        <w:pStyle w:val="Tekstprzypisukocowego"/>
        <w:spacing w:before="120" w:line="276" w:lineRule="auto"/>
        <w:ind w:left="708" w:right="708"/>
        <w:jc w:val="both"/>
        <w:rPr>
          <w:rFonts w:ascii="Cambria" w:hAnsi="Cambria" w:cs="Tahoma"/>
          <w:i/>
          <w:color w:val="355071" w:themeColor="text2"/>
          <w:sz w:val="22"/>
          <w:szCs w:val="22"/>
        </w:rPr>
      </w:pPr>
      <w:r w:rsidRPr="00D3192D">
        <w:rPr>
          <w:rFonts w:ascii="Cambria" w:hAnsi="Cambria" w:cs="Tahoma"/>
          <w:i/>
          <w:color w:val="355071" w:themeColor="text2"/>
          <w:sz w:val="22"/>
          <w:szCs w:val="22"/>
        </w:rPr>
        <w:t>Ubogie kontakty z dorosłymi, brak kontaktów z ró</w:t>
      </w:r>
      <w:r w:rsidR="00D3192D" w:rsidRPr="00D3192D">
        <w:rPr>
          <w:rFonts w:ascii="Cambria" w:hAnsi="Cambria" w:cs="Tahoma"/>
          <w:i/>
          <w:color w:val="355071" w:themeColor="text2"/>
          <w:sz w:val="22"/>
          <w:szCs w:val="22"/>
        </w:rPr>
        <w:t>wieśnikami, dziećmi młodszymi i </w:t>
      </w:r>
      <w:r w:rsidRPr="00D3192D">
        <w:rPr>
          <w:rFonts w:ascii="Cambria" w:hAnsi="Cambria" w:cs="Tahoma"/>
          <w:i/>
          <w:color w:val="355071" w:themeColor="text2"/>
          <w:sz w:val="22"/>
          <w:szCs w:val="22"/>
        </w:rPr>
        <w:t xml:space="preserve">starszymi, ubogie otoczenie fizyczne, jednostajność i monotonia, skupianie się głównie na zaspokajaniu potrzeb biologicznych, zaniedbywanie poznawczych potrzeb dziecka to wszystko czynniki ryzyka. (…) Podstawowym skutkiem braku wczesnej edukacji dziecka – w naturalnym, zróżnicowanym wrażliwym na jego potrzeby otoczeniu – jest nie to, że ono mało wie czy umie. Chodzi o to, że nie będzie ono wiedziało, że można wiedzieć, że można się uczyć samemu i od innych, a często razem z innymi, że uczenie się jest źródłem przyjemności, ale też zadowolenia wyrażanego przez bliskie osoby.  </w:t>
      </w:r>
    </w:p>
    <w:p w:rsidR="00B85F1A" w:rsidRPr="00D3192D" w:rsidRDefault="00D3192D" w:rsidP="00D3192D">
      <w:pPr>
        <w:pStyle w:val="Tekstprzypisukocowego"/>
        <w:spacing w:before="120" w:line="276" w:lineRule="auto"/>
        <w:ind w:left="708" w:right="708"/>
        <w:jc w:val="right"/>
        <w:rPr>
          <w:rFonts w:ascii="Cambria" w:hAnsi="Cambria" w:cs="Tahoma"/>
          <w:sz w:val="22"/>
          <w:szCs w:val="22"/>
        </w:rPr>
      </w:pPr>
      <w:r>
        <w:rPr>
          <w:rFonts w:ascii="Cambria" w:hAnsi="Cambria" w:cs="Tahoma"/>
          <w:sz w:val="22"/>
          <w:szCs w:val="22"/>
        </w:rPr>
        <w:t>p</w:t>
      </w:r>
      <w:r w:rsidR="00B85F1A" w:rsidRPr="00D3192D">
        <w:rPr>
          <w:rFonts w:ascii="Cambria" w:hAnsi="Cambria" w:cs="Tahoma"/>
          <w:sz w:val="22"/>
          <w:szCs w:val="22"/>
        </w:rPr>
        <w:t xml:space="preserve">rof. Anna I. Brzezińska „Dzieciństwo jako fundament” </w:t>
      </w:r>
    </w:p>
    <w:p w:rsidR="00B85F1A" w:rsidRPr="00D3192D" w:rsidRDefault="006320DA" w:rsidP="00D3192D">
      <w:pPr>
        <w:pStyle w:val="Tekstprzypisukocowego"/>
        <w:spacing w:before="120" w:line="276" w:lineRule="auto"/>
        <w:ind w:left="708" w:right="708"/>
        <w:jc w:val="center"/>
        <w:rPr>
          <w:rFonts w:ascii="Cambria" w:hAnsi="Cambria" w:cs="Tahoma"/>
          <w:sz w:val="22"/>
          <w:szCs w:val="22"/>
        </w:rPr>
      </w:pPr>
      <w:hyperlink r:id="rId8" w:history="1">
        <w:r w:rsidR="00B85F1A" w:rsidRPr="00D3192D">
          <w:rPr>
            <w:rStyle w:val="Hipercze"/>
            <w:rFonts w:ascii="Cambria" w:hAnsi="Cambria" w:cs="Tahoma"/>
            <w:color w:val="auto"/>
            <w:sz w:val="22"/>
            <w:szCs w:val="22"/>
          </w:rPr>
          <w:t>http://www.frd.org.pl/wp-content/uploads/2016/02/bo_jakie_poczatki.pdf</w:t>
        </w:r>
      </w:hyperlink>
    </w:p>
    <w:p w:rsidR="00B85F1A" w:rsidRPr="00D3192D" w:rsidRDefault="00B85F1A" w:rsidP="00D3192D">
      <w:pPr>
        <w:pStyle w:val="Akapitzlist"/>
        <w:spacing w:before="120" w:after="0"/>
        <w:ind w:left="0"/>
        <w:jc w:val="both"/>
        <w:rPr>
          <w:rFonts w:ascii="Cambria" w:hAnsi="Cambria" w:cs="Tahoma"/>
          <w:bCs/>
          <w:sz w:val="22"/>
          <w:szCs w:val="22"/>
        </w:rPr>
      </w:pPr>
    </w:p>
    <w:p w:rsidR="00652357" w:rsidRDefault="00652357" w:rsidP="00D3192D">
      <w:pPr>
        <w:pStyle w:val="Akapitzlist"/>
        <w:spacing w:before="120" w:after="0"/>
        <w:ind w:left="0"/>
        <w:jc w:val="both"/>
        <w:rPr>
          <w:rFonts w:ascii="Cambria" w:hAnsi="Cambria" w:cs="Tahoma"/>
          <w:bCs/>
          <w:sz w:val="22"/>
          <w:szCs w:val="22"/>
        </w:rPr>
      </w:pPr>
    </w:p>
    <w:p w:rsidR="00652357" w:rsidRDefault="00652357" w:rsidP="00D3192D">
      <w:pPr>
        <w:pStyle w:val="Akapitzlist"/>
        <w:spacing w:before="120" w:after="0"/>
        <w:ind w:left="0"/>
        <w:jc w:val="both"/>
        <w:rPr>
          <w:rFonts w:ascii="Cambria" w:hAnsi="Cambria" w:cs="Tahoma"/>
          <w:bCs/>
          <w:sz w:val="22"/>
          <w:szCs w:val="22"/>
        </w:rPr>
      </w:pPr>
    </w:p>
    <w:p w:rsidR="00652357" w:rsidRDefault="00B85F1A" w:rsidP="00D3192D">
      <w:pPr>
        <w:pStyle w:val="Akapitzlist"/>
        <w:spacing w:before="120" w:after="0"/>
        <w:ind w:left="0"/>
        <w:jc w:val="both"/>
        <w:rPr>
          <w:rFonts w:ascii="Cambria" w:hAnsi="Cambria" w:cs="Tahoma"/>
          <w:bCs/>
          <w:sz w:val="22"/>
          <w:szCs w:val="22"/>
        </w:rPr>
      </w:pPr>
      <w:r w:rsidRPr="00D3192D">
        <w:rPr>
          <w:rFonts w:ascii="Cambria" w:hAnsi="Cambria" w:cs="Tahoma"/>
          <w:bCs/>
          <w:sz w:val="22"/>
          <w:szCs w:val="22"/>
        </w:rPr>
        <w:t>Poradnik „Grupy Zabawowe” powstał na bazie wieloletnich doświadczeń Fundacji Rozwoju Dzieci im. Jana Amosa Komeńskiego. Jego celem jest przybliżenie roli i znaczenia spotkań Grup Zabawowych dla dzieci i ich opiekunów. Poradnik kierujemy przede wszystkim do osób, które chciałyby prowadzić takie spotkania. W poradniku zamieszc</w:t>
      </w:r>
      <w:r w:rsidR="00652357">
        <w:rPr>
          <w:rFonts w:ascii="Cambria" w:hAnsi="Cambria" w:cs="Tahoma"/>
          <w:bCs/>
          <w:sz w:val="22"/>
          <w:szCs w:val="22"/>
        </w:rPr>
        <w:t>zamy najważniejsze informacje i </w:t>
      </w:r>
      <w:r w:rsidRPr="00D3192D">
        <w:rPr>
          <w:rFonts w:ascii="Cambria" w:hAnsi="Cambria" w:cs="Tahoma"/>
          <w:bCs/>
          <w:sz w:val="22"/>
          <w:szCs w:val="22"/>
        </w:rPr>
        <w:t xml:space="preserve">podpowiedzi jak stworzyć Grupę Zabawową. </w:t>
      </w:r>
    </w:p>
    <w:p w:rsidR="00652357" w:rsidRDefault="00652357">
      <w:pPr>
        <w:rPr>
          <w:rFonts w:ascii="Cambria" w:hAnsi="Cambria" w:cs="Tahoma"/>
          <w:bCs/>
          <w:sz w:val="22"/>
          <w:szCs w:val="22"/>
        </w:rPr>
      </w:pPr>
      <w:r>
        <w:rPr>
          <w:rFonts w:ascii="Cambria" w:hAnsi="Cambria" w:cs="Tahoma"/>
          <w:bCs/>
          <w:sz w:val="22"/>
          <w:szCs w:val="22"/>
        </w:rPr>
        <w:br w:type="page"/>
      </w:r>
    </w:p>
    <w:p w:rsidR="00B85F1A" w:rsidRPr="00D3192D" w:rsidRDefault="00B85F1A" w:rsidP="00D3192D">
      <w:pPr>
        <w:pStyle w:val="Akapitzlist"/>
        <w:spacing w:before="120" w:after="0"/>
        <w:ind w:left="0"/>
        <w:jc w:val="both"/>
        <w:rPr>
          <w:rFonts w:ascii="Cambria" w:hAnsi="Cambria" w:cs="Tahoma"/>
          <w:bCs/>
          <w:sz w:val="22"/>
          <w:szCs w:val="22"/>
        </w:rPr>
      </w:pPr>
    </w:p>
    <w:p w:rsidR="00B85F1A" w:rsidRPr="00D3192D" w:rsidRDefault="00B85F1A" w:rsidP="00D3192D">
      <w:pPr>
        <w:pStyle w:val="Akapitzlist"/>
        <w:spacing w:before="120" w:after="0"/>
        <w:ind w:left="0"/>
        <w:jc w:val="both"/>
        <w:rPr>
          <w:rFonts w:ascii="Cambria" w:hAnsi="Cambria" w:cs="Tahoma"/>
          <w:bCs/>
          <w:sz w:val="22"/>
          <w:szCs w:val="22"/>
        </w:rPr>
      </w:pPr>
    </w:p>
    <w:p w:rsidR="00B85F1A" w:rsidRPr="00D3192D" w:rsidRDefault="00B85F1A" w:rsidP="00D3192D">
      <w:pPr>
        <w:pStyle w:val="Akapitzlist1"/>
        <w:spacing w:before="120" w:after="0"/>
        <w:ind w:left="0"/>
        <w:rPr>
          <w:rFonts w:ascii="Cambria" w:hAnsi="Cambria" w:cs="Tahoma"/>
          <w:b/>
        </w:rPr>
      </w:pPr>
      <w:r w:rsidRPr="00D3192D">
        <w:rPr>
          <w:rFonts w:ascii="Cambria" w:hAnsi="Cambria" w:cs="Tahoma"/>
          <w:b/>
        </w:rPr>
        <w:t>CO TO JEST GRUPA ZABAWOWA</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Grupa Zabawowa to zajęcia dla małych dzieci i ich rodziców lub opiekunów pod merytoryczną opieką Animatora. To propozycja dla dzieci najmłodszych – nawet tych, które mają dopiero kilka miesięcy. Grupa Zabawowa stymuluje rozwój dzieci, jednocześn</w:t>
      </w:r>
      <w:r w:rsidR="00652357">
        <w:rPr>
          <w:rFonts w:ascii="Cambria" w:hAnsi="Cambria" w:cs="Tahoma"/>
          <w:sz w:val="22"/>
          <w:szCs w:val="22"/>
        </w:rPr>
        <w:t>ie zapewnia rodzicom wsparcie i </w:t>
      </w:r>
      <w:r w:rsidRPr="00D3192D">
        <w:rPr>
          <w:rFonts w:ascii="Cambria" w:hAnsi="Cambria" w:cs="Tahoma"/>
          <w:sz w:val="22"/>
          <w:szCs w:val="22"/>
        </w:rPr>
        <w:t>umożliwia wymianę doświadczeń z innymi rodzicami. Grupy sł</w:t>
      </w:r>
      <w:r w:rsidR="00652357">
        <w:rPr>
          <w:rFonts w:ascii="Cambria" w:hAnsi="Cambria" w:cs="Tahoma"/>
          <w:sz w:val="22"/>
          <w:szCs w:val="22"/>
        </w:rPr>
        <w:t>użą rozwojowi dzieci, ale też i </w:t>
      </w:r>
      <w:r w:rsidRPr="00D3192D">
        <w:rPr>
          <w:rFonts w:ascii="Cambria" w:hAnsi="Cambria" w:cs="Tahoma"/>
          <w:sz w:val="22"/>
          <w:szCs w:val="22"/>
        </w:rPr>
        <w:t>wzmocnieniu kompetencji rodziców, którym dają okazję do</w:t>
      </w:r>
      <w:r w:rsidR="00652357">
        <w:rPr>
          <w:rFonts w:ascii="Cambria" w:hAnsi="Cambria" w:cs="Tahoma"/>
          <w:sz w:val="22"/>
          <w:szCs w:val="22"/>
        </w:rPr>
        <w:t xml:space="preserve"> skorzystania z doświadczenia i </w:t>
      </w:r>
      <w:r w:rsidRPr="00D3192D">
        <w:rPr>
          <w:rFonts w:ascii="Cambria" w:hAnsi="Cambria" w:cs="Tahoma"/>
          <w:sz w:val="22"/>
          <w:szCs w:val="22"/>
        </w:rPr>
        <w:t>wiedzy Animatora.</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Charakterystyka Grupy Zabawowej:</w:t>
      </w:r>
    </w:p>
    <w:p w:rsidR="00B85F1A" w:rsidRPr="00D3192D" w:rsidRDefault="00B85F1A" w:rsidP="00652357">
      <w:pPr>
        <w:numPr>
          <w:ilvl w:val="0"/>
          <w:numId w:val="20"/>
        </w:numPr>
        <w:tabs>
          <w:tab w:val="clear" w:pos="720"/>
          <w:tab w:val="left" w:pos="284"/>
        </w:tabs>
        <w:suppressAutoHyphens/>
        <w:spacing w:before="120" w:after="0"/>
        <w:ind w:hanging="720"/>
        <w:jc w:val="both"/>
        <w:rPr>
          <w:rFonts w:ascii="Cambria" w:hAnsi="Cambria" w:cs="Tahoma"/>
          <w:sz w:val="22"/>
          <w:szCs w:val="22"/>
        </w:rPr>
      </w:pPr>
      <w:r w:rsidRPr="00D3192D">
        <w:rPr>
          <w:rFonts w:ascii="Cambria" w:hAnsi="Cambria" w:cs="Tahoma"/>
          <w:sz w:val="22"/>
          <w:szCs w:val="22"/>
        </w:rPr>
        <w:t>grupa  różnowiekowa dla dzieci od kilku miesięcy do 3 lat;</w:t>
      </w:r>
    </w:p>
    <w:p w:rsidR="00B85F1A" w:rsidRPr="00D3192D" w:rsidRDefault="00B85F1A" w:rsidP="00652357">
      <w:pPr>
        <w:numPr>
          <w:ilvl w:val="0"/>
          <w:numId w:val="20"/>
        </w:numPr>
        <w:tabs>
          <w:tab w:val="clear" w:pos="720"/>
          <w:tab w:val="left" w:pos="284"/>
        </w:tabs>
        <w:suppressAutoHyphens/>
        <w:spacing w:before="120" w:after="0"/>
        <w:ind w:hanging="720"/>
        <w:jc w:val="both"/>
        <w:rPr>
          <w:rFonts w:ascii="Cambria" w:hAnsi="Cambria" w:cs="Tahoma"/>
          <w:sz w:val="22"/>
          <w:szCs w:val="22"/>
        </w:rPr>
      </w:pPr>
      <w:r w:rsidRPr="00D3192D">
        <w:rPr>
          <w:rFonts w:ascii="Cambria" w:hAnsi="Cambria" w:cs="Tahoma"/>
          <w:sz w:val="22"/>
          <w:szCs w:val="22"/>
        </w:rPr>
        <w:t>dzieci przychodzą z rodzicami lub opiekunami;</w:t>
      </w:r>
    </w:p>
    <w:p w:rsidR="00B85F1A" w:rsidRPr="00D3192D" w:rsidRDefault="00B85F1A" w:rsidP="00652357">
      <w:pPr>
        <w:numPr>
          <w:ilvl w:val="0"/>
          <w:numId w:val="20"/>
        </w:numPr>
        <w:tabs>
          <w:tab w:val="clear" w:pos="720"/>
          <w:tab w:val="left" w:pos="284"/>
        </w:tabs>
        <w:suppressAutoHyphens/>
        <w:spacing w:before="120" w:after="0"/>
        <w:ind w:hanging="720"/>
        <w:jc w:val="both"/>
        <w:rPr>
          <w:rFonts w:ascii="Cambria" w:hAnsi="Cambria" w:cs="Tahoma"/>
          <w:sz w:val="22"/>
          <w:szCs w:val="22"/>
        </w:rPr>
      </w:pPr>
      <w:r w:rsidRPr="00D3192D">
        <w:rPr>
          <w:rFonts w:ascii="Cambria" w:hAnsi="Cambria" w:cs="Tahoma"/>
          <w:sz w:val="22"/>
          <w:szCs w:val="22"/>
        </w:rPr>
        <w:t>dzieci bawią się ze sobą, a rodzice uczestniczą w zabawie;</w:t>
      </w:r>
    </w:p>
    <w:p w:rsidR="00B85F1A" w:rsidRPr="00D3192D" w:rsidRDefault="00B85F1A" w:rsidP="00652357">
      <w:pPr>
        <w:numPr>
          <w:ilvl w:val="0"/>
          <w:numId w:val="20"/>
        </w:numPr>
        <w:tabs>
          <w:tab w:val="clear" w:pos="720"/>
          <w:tab w:val="left" w:pos="284"/>
        </w:tabs>
        <w:suppressAutoHyphens/>
        <w:spacing w:before="120" w:after="0"/>
        <w:ind w:hanging="720"/>
        <w:jc w:val="both"/>
        <w:rPr>
          <w:rFonts w:ascii="Cambria" w:hAnsi="Cambria" w:cs="Tahoma"/>
          <w:sz w:val="22"/>
          <w:szCs w:val="22"/>
        </w:rPr>
      </w:pPr>
      <w:r w:rsidRPr="00D3192D">
        <w:rPr>
          <w:rFonts w:ascii="Cambria" w:hAnsi="Cambria" w:cs="Tahoma"/>
          <w:sz w:val="22"/>
          <w:szCs w:val="22"/>
        </w:rPr>
        <w:t>dzieci przebywają w bezpiecznym i inspirującym otoczeniu;</w:t>
      </w:r>
    </w:p>
    <w:p w:rsidR="00B85F1A" w:rsidRPr="00D3192D" w:rsidRDefault="00B85F1A" w:rsidP="00652357">
      <w:pPr>
        <w:numPr>
          <w:ilvl w:val="0"/>
          <w:numId w:val="20"/>
        </w:numPr>
        <w:tabs>
          <w:tab w:val="clear" w:pos="720"/>
          <w:tab w:val="left" w:pos="284"/>
        </w:tabs>
        <w:suppressAutoHyphens/>
        <w:spacing w:before="120" w:after="0"/>
        <w:ind w:hanging="720"/>
        <w:jc w:val="both"/>
        <w:rPr>
          <w:rFonts w:ascii="Cambria" w:hAnsi="Cambria" w:cs="Tahoma"/>
          <w:sz w:val="22"/>
          <w:szCs w:val="22"/>
        </w:rPr>
      </w:pPr>
      <w:r w:rsidRPr="00D3192D">
        <w:rPr>
          <w:rFonts w:ascii="Cambria" w:hAnsi="Cambria" w:cs="Tahoma"/>
          <w:sz w:val="22"/>
          <w:szCs w:val="22"/>
        </w:rPr>
        <w:t>rodzice współtworzą program zajęć;</w:t>
      </w:r>
    </w:p>
    <w:p w:rsidR="00B85F1A" w:rsidRPr="00652357" w:rsidRDefault="00B85F1A" w:rsidP="00D3192D">
      <w:pPr>
        <w:numPr>
          <w:ilvl w:val="0"/>
          <w:numId w:val="20"/>
        </w:numPr>
        <w:tabs>
          <w:tab w:val="clear" w:pos="720"/>
          <w:tab w:val="left" w:pos="284"/>
        </w:tabs>
        <w:suppressAutoHyphens/>
        <w:spacing w:before="120" w:after="0"/>
        <w:ind w:hanging="720"/>
        <w:jc w:val="both"/>
        <w:rPr>
          <w:rFonts w:ascii="Cambria" w:hAnsi="Cambria" w:cs="Tahoma"/>
          <w:sz w:val="22"/>
          <w:szCs w:val="22"/>
        </w:rPr>
      </w:pPr>
      <w:r w:rsidRPr="00D3192D">
        <w:rPr>
          <w:rFonts w:ascii="Cambria" w:hAnsi="Cambria" w:cs="Tahoma"/>
          <w:sz w:val="22"/>
          <w:szCs w:val="22"/>
        </w:rPr>
        <w:t>nad jakością zajęć czuwa odpowiednio przeszkolony  Animator.</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W Grupie Zabawowej, w odróżnieniu od innych form opieki nad najmłodszymi, rodzice lub opiekunowie towarzyszą swoim dzieciom podczas zajęć. Służy to nie tylko dobremu samopoczuciu dzieci, ale także pozwala rodzicom rozwijać własne umiejętności wychowawcze i</w:t>
      </w:r>
      <w:r w:rsidR="00652357">
        <w:rPr>
          <w:rFonts w:ascii="Cambria" w:hAnsi="Cambria" w:cs="Tahoma"/>
          <w:sz w:val="22"/>
          <w:szCs w:val="22"/>
        </w:rPr>
        <w:t> </w:t>
      </w:r>
      <w:r w:rsidRPr="00D3192D">
        <w:rPr>
          <w:rFonts w:ascii="Cambria" w:hAnsi="Cambria" w:cs="Tahoma"/>
          <w:sz w:val="22"/>
          <w:szCs w:val="22"/>
        </w:rPr>
        <w:t xml:space="preserve">wzmacniać relacje z dziećmi. Rodzice mają szansę odkrywać wartość wspólnej zabawy i jej znaczenie dla rozwoju dziecka.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Grupa ma charakter różnowiekowy – mogą w niej uczestniczyć dzieci od kilku miesięcy do trzech lat. W przypadkach gdy dla dzieci starszych nie ma innej alternatywy edukacyjno-wychowawczej - do piątego roku życia. Z naszych doświadczeń wynika, że najlepiej organizować zajęcia w dwóch grupach wiekowych (dzieci od kilku miesięcy do 3 lat lub dzieci od 3 do 5 lat).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W Grupie Zabawowej kierujemy się perspektywą dziecka czyli jego potrzebami i możliwościami. Nad jakością zajęć czuwa Animator – specjalista przygotowany do pracy z najmłodszymi i ich rodzicami. </w:t>
      </w:r>
    </w:p>
    <w:p w:rsidR="00B85F1A" w:rsidRPr="00D3192D" w:rsidRDefault="00B85F1A" w:rsidP="00652357">
      <w:pPr>
        <w:numPr>
          <w:ilvl w:val="0"/>
          <w:numId w:val="21"/>
        </w:numPr>
        <w:spacing w:before="120" w:after="0"/>
        <w:ind w:left="284" w:hanging="284"/>
        <w:jc w:val="both"/>
        <w:rPr>
          <w:rFonts w:ascii="Cambria" w:hAnsi="Cambria" w:cs="Tahoma"/>
          <w:sz w:val="22"/>
          <w:szCs w:val="22"/>
          <w:u w:val="single"/>
        </w:rPr>
      </w:pPr>
      <w:r w:rsidRPr="00D3192D">
        <w:rPr>
          <w:rFonts w:ascii="Cambria" w:hAnsi="Cambria" w:cs="Tahoma"/>
          <w:sz w:val="22"/>
          <w:szCs w:val="22"/>
          <w:u w:val="single"/>
        </w:rPr>
        <w:t>Rola i zadania Animatora:</w:t>
      </w:r>
    </w:p>
    <w:p w:rsidR="00B85F1A" w:rsidRPr="00D3192D" w:rsidRDefault="00B85F1A" w:rsidP="00652357">
      <w:pPr>
        <w:numPr>
          <w:ilvl w:val="0"/>
          <w:numId w:val="18"/>
        </w:numPr>
        <w:tabs>
          <w:tab w:val="clear" w:pos="720"/>
          <w:tab w:val="left" w:pos="284"/>
        </w:tabs>
        <w:suppressAutoHyphens/>
        <w:spacing w:before="120" w:after="0"/>
        <w:ind w:left="284" w:hanging="284"/>
        <w:rPr>
          <w:rFonts w:ascii="Cambria" w:hAnsi="Cambria" w:cs="Tahoma"/>
          <w:color w:val="000000"/>
          <w:sz w:val="22"/>
          <w:szCs w:val="22"/>
        </w:rPr>
      </w:pPr>
      <w:r w:rsidRPr="00D3192D">
        <w:rPr>
          <w:rFonts w:ascii="Cambria" w:hAnsi="Cambria" w:cs="Tahoma"/>
          <w:color w:val="000000"/>
          <w:sz w:val="22"/>
          <w:szCs w:val="22"/>
        </w:rPr>
        <w:t>modelowanie jakościowych relacji z dziećmi i między dziećmi;</w:t>
      </w:r>
    </w:p>
    <w:p w:rsidR="00B85F1A" w:rsidRPr="00D3192D" w:rsidRDefault="00B85F1A" w:rsidP="00652357">
      <w:pPr>
        <w:numPr>
          <w:ilvl w:val="0"/>
          <w:numId w:val="18"/>
        </w:numPr>
        <w:tabs>
          <w:tab w:val="clear" w:pos="720"/>
          <w:tab w:val="left" w:pos="284"/>
        </w:tabs>
        <w:suppressAutoHyphens/>
        <w:spacing w:before="120" w:after="0"/>
        <w:ind w:left="284" w:hanging="284"/>
        <w:rPr>
          <w:rFonts w:ascii="Cambria" w:hAnsi="Cambria" w:cs="Tahoma"/>
          <w:color w:val="000000"/>
          <w:sz w:val="22"/>
          <w:szCs w:val="22"/>
        </w:rPr>
      </w:pPr>
      <w:r w:rsidRPr="00D3192D">
        <w:rPr>
          <w:rFonts w:ascii="Cambria" w:hAnsi="Cambria" w:cs="Tahoma"/>
          <w:color w:val="000000"/>
          <w:sz w:val="22"/>
          <w:szCs w:val="22"/>
        </w:rPr>
        <w:t xml:space="preserve">tworzenie warunków zaspokajających potrzeby rozwojowe dzieci; </w:t>
      </w:r>
    </w:p>
    <w:p w:rsidR="00B85F1A" w:rsidRPr="00D3192D" w:rsidRDefault="00B85F1A" w:rsidP="00652357">
      <w:pPr>
        <w:numPr>
          <w:ilvl w:val="0"/>
          <w:numId w:val="18"/>
        </w:numPr>
        <w:tabs>
          <w:tab w:val="clear" w:pos="720"/>
          <w:tab w:val="left" w:pos="284"/>
        </w:tabs>
        <w:suppressAutoHyphens/>
        <w:spacing w:before="120" w:after="0"/>
        <w:ind w:left="284" w:hanging="284"/>
        <w:rPr>
          <w:rFonts w:ascii="Cambria" w:hAnsi="Cambria" w:cs="Tahoma"/>
          <w:color w:val="000000"/>
          <w:sz w:val="22"/>
          <w:szCs w:val="22"/>
        </w:rPr>
      </w:pPr>
      <w:r w:rsidRPr="00D3192D">
        <w:rPr>
          <w:rFonts w:ascii="Cambria" w:hAnsi="Cambria" w:cs="Tahoma"/>
          <w:color w:val="000000"/>
          <w:sz w:val="22"/>
          <w:szCs w:val="22"/>
        </w:rPr>
        <w:t xml:space="preserve">konstruowanie – we współpracy z rodzicami – programu i scenariuszy spotkań; </w:t>
      </w:r>
    </w:p>
    <w:p w:rsidR="00B85F1A" w:rsidRPr="00D3192D" w:rsidRDefault="00B85F1A" w:rsidP="00652357">
      <w:pPr>
        <w:numPr>
          <w:ilvl w:val="0"/>
          <w:numId w:val="18"/>
        </w:numPr>
        <w:tabs>
          <w:tab w:val="clear" w:pos="720"/>
          <w:tab w:val="left" w:pos="284"/>
        </w:tabs>
        <w:suppressAutoHyphens/>
        <w:spacing w:before="120" w:after="0"/>
        <w:ind w:left="284" w:hanging="284"/>
        <w:rPr>
          <w:rFonts w:ascii="Cambria" w:hAnsi="Cambria" w:cs="Tahoma"/>
          <w:color w:val="000000"/>
          <w:sz w:val="22"/>
          <w:szCs w:val="22"/>
        </w:rPr>
      </w:pPr>
      <w:r w:rsidRPr="00D3192D">
        <w:rPr>
          <w:rFonts w:ascii="Cambria" w:hAnsi="Cambria" w:cs="Tahoma"/>
          <w:color w:val="000000"/>
          <w:sz w:val="22"/>
          <w:szCs w:val="22"/>
        </w:rPr>
        <w:t>budowanie relacji z rodzicami i tworzenie warunków zaspokajających ich potrzeby jako rodziców;</w:t>
      </w:r>
    </w:p>
    <w:p w:rsidR="00B85F1A" w:rsidRPr="00D3192D" w:rsidRDefault="00B85F1A" w:rsidP="00652357">
      <w:pPr>
        <w:numPr>
          <w:ilvl w:val="0"/>
          <w:numId w:val="18"/>
        </w:numPr>
        <w:tabs>
          <w:tab w:val="clear" w:pos="720"/>
          <w:tab w:val="left" w:pos="284"/>
        </w:tabs>
        <w:suppressAutoHyphens/>
        <w:spacing w:before="120" w:after="0"/>
        <w:ind w:left="284" w:hanging="284"/>
        <w:rPr>
          <w:rFonts w:ascii="Cambria" w:hAnsi="Cambria" w:cs="Tahoma"/>
          <w:color w:val="000000"/>
          <w:sz w:val="22"/>
          <w:szCs w:val="22"/>
        </w:rPr>
      </w:pPr>
      <w:r w:rsidRPr="00D3192D">
        <w:rPr>
          <w:rFonts w:ascii="Cambria" w:hAnsi="Cambria" w:cs="Tahoma"/>
          <w:color w:val="000000"/>
          <w:sz w:val="22"/>
          <w:szCs w:val="22"/>
        </w:rPr>
        <w:t>aktywizowanie rodziców i tworzenie im warunków do przejmowania współodpowiedzialności za Grupę;</w:t>
      </w:r>
    </w:p>
    <w:p w:rsidR="00B85F1A" w:rsidRPr="00D3192D" w:rsidRDefault="00B85F1A" w:rsidP="00652357">
      <w:pPr>
        <w:numPr>
          <w:ilvl w:val="0"/>
          <w:numId w:val="18"/>
        </w:numPr>
        <w:tabs>
          <w:tab w:val="clear" w:pos="720"/>
          <w:tab w:val="left" w:pos="284"/>
        </w:tabs>
        <w:suppressAutoHyphens/>
        <w:spacing w:before="120" w:after="0"/>
        <w:ind w:left="284" w:hanging="284"/>
        <w:rPr>
          <w:rFonts w:ascii="Cambria" w:hAnsi="Cambria" w:cs="Tahoma"/>
          <w:sz w:val="22"/>
          <w:szCs w:val="22"/>
        </w:rPr>
      </w:pPr>
      <w:r w:rsidRPr="00D3192D">
        <w:rPr>
          <w:rFonts w:ascii="Cambria" w:hAnsi="Cambria" w:cs="Tahoma"/>
          <w:sz w:val="22"/>
          <w:szCs w:val="22"/>
        </w:rPr>
        <w:t>monitorowanie przebiegu procesu rozwoju Grupy Zabawowej.</w:t>
      </w:r>
    </w:p>
    <w:p w:rsidR="00B85F1A" w:rsidRPr="00D3192D" w:rsidRDefault="00B85F1A" w:rsidP="00D3192D">
      <w:pPr>
        <w:tabs>
          <w:tab w:val="left" w:pos="720"/>
        </w:tabs>
        <w:suppressAutoHyphens/>
        <w:spacing w:before="120" w:after="0"/>
        <w:ind w:left="720"/>
        <w:jc w:val="both"/>
        <w:rPr>
          <w:rFonts w:ascii="Cambria" w:hAnsi="Cambria" w:cs="Tahoma"/>
          <w:sz w:val="22"/>
          <w:szCs w:val="22"/>
        </w:rPr>
      </w:pPr>
      <w:r w:rsidRPr="00D3192D">
        <w:rPr>
          <w:rFonts w:ascii="Cambria" w:hAnsi="Cambria" w:cs="Tahoma"/>
          <w:sz w:val="22"/>
          <w:szCs w:val="22"/>
        </w:rPr>
        <w:lastRenderedPageBreak/>
        <w:t xml:space="preserve">                                                                                                                                           </w:t>
      </w:r>
    </w:p>
    <w:p w:rsidR="00B85F1A" w:rsidRPr="00D3192D" w:rsidRDefault="00B85F1A" w:rsidP="00652357">
      <w:pPr>
        <w:numPr>
          <w:ilvl w:val="0"/>
          <w:numId w:val="21"/>
        </w:numPr>
        <w:spacing w:before="120" w:after="0"/>
        <w:ind w:left="284" w:hanging="284"/>
        <w:jc w:val="both"/>
        <w:rPr>
          <w:rFonts w:ascii="Cambria" w:hAnsi="Cambria" w:cs="Tahoma"/>
          <w:sz w:val="22"/>
          <w:szCs w:val="22"/>
          <w:u w:val="single"/>
        </w:rPr>
      </w:pPr>
      <w:r w:rsidRPr="00D3192D">
        <w:rPr>
          <w:rFonts w:ascii="Cambria" w:hAnsi="Cambria" w:cs="Tahoma"/>
          <w:sz w:val="22"/>
          <w:szCs w:val="22"/>
          <w:u w:val="single"/>
        </w:rPr>
        <w:t>Rola i zadania rodzica (opiekuna):</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Podstawową zasadą działania Grup Zabawowych jest współuczestnictwo rodziców (opiekunów). Wspólnie z Animatorem ustalają zasady panujące w Grupie. Bawią się z dziećmi, wspierają je. Proponują tematy spotkań, dzielą się pomysłami dotyczącymi ich  przebiegu. Współorganizują materiały do zabaw, napoje, posiłki.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Zadania rodziców:</w:t>
      </w:r>
    </w:p>
    <w:p w:rsidR="00B85F1A" w:rsidRPr="00D3192D" w:rsidRDefault="00B85F1A" w:rsidP="00652357">
      <w:pPr>
        <w:numPr>
          <w:ilvl w:val="0"/>
          <w:numId w:val="19"/>
        </w:numPr>
        <w:tabs>
          <w:tab w:val="clear" w:pos="720"/>
          <w:tab w:val="left" w:pos="284"/>
        </w:tabs>
        <w:suppressAutoHyphens/>
        <w:spacing w:before="120" w:after="0"/>
        <w:ind w:hanging="720"/>
        <w:jc w:val="both"/>
        <w:rPr>
          <w:rFonts w:ascii="Cambria" w:hAnsi="Cambria" w:cs="Tahoma"/>
          <w:sz w:val="22"/>
          <w:szCs w:val="22"/>
        </w:rPr>
      </w:pPr>
      <w:r w:rsidRPr="00D3192D">
        <w:rPr>
          <w:rFonts w:ascii="Cambria" w:hAnsi="Cambria" w:cs="Tahoma"/>
          <w:sz w:val="22"/>
          <w:szCs w:val="22"/>
        </w:rPr>
        <w:t>aktywne towarzyszenie i wspieranie dzieci w czasie zajęć Grupy Zabawowej;</w:t>
      </w:r>
    </w:p>
    <w:p w:rsidR="00B85F1A" w:rsidRPr="00D3192D" w:rsidRDefault="00B85F1A" w:rsidP="00652357">
      <w:pPr>
        <w:numPr>
          <w:ilvl w:val="0"/>
          <w:numId w:val="19"/>
        </w:numPr>
        <w:tabs>
          <w:tab w:val="clear" w:pos="720"/>
          <w:tab w:val="left" w:pos="284"/>
        </w:tabs>
        <w:suppressAutoHyphens/>
        <w:spacing w:before="120" w:after="0"/>
        <w:ind w:hanging="720"/>
        <w:jc w:val="both"/>
        <w:rPr>
          <w:rFonts w:ascii="Cambria" w:hAnsi="Cambria" w:cs="Tahoma"/>
          <w:sz w:val="22"/>
          <w:szCs w:val="22"/>
        </w:rPr>
      </w:pPr>
      <w:r w:rsidRPr="00D3192D">
        <w:rPr>
          <w:rFonts w:ascii="Cambria" w:hAnsi="Cambria" w:cs="Tahoma"/>
          <w:sz w:val="22"/>
          <w:szCs w:val="22"/>
        </w:rPr>
        <w:t>współodpowiedzialność za bezpieczeństwo wszystkich dzieci;</w:t>
      </w:r>
    </w:p>
    <w:p w:rsidR="00B85F1A" w:rsidRPr="00D3192D" w:rsidRDefault="00B85F1A" w:rsidP="00652357">
      <w:pPr>
        <w:numPr>
          <w:ilvl w:val="0"/>
          <w:numId w:val="19"/>
        </w:numPr>
        <w:tabs>
          <w:tab w:val="clear" w:pos="720"/>
          <w:tab w:val="left" w:pos="284"/>
        </w:tabs>
        <w:suppressAutoHyphens/>
        <w:spacing w:before="120" w:after="0"/>
        <w:ind w:hanging="720"/>
        <w:jc w:val="both"/>
        <w:rPr>
          <w:rFonts w:ascii="Cambria" w:hAnsi="Cambria" w:cs="Tahoma"/>
          <w:sz w:val="22"/>
          <w:szCs w:val="22"/>
        </w:rPr>
      </w:pPr>
      <w:r w:rsidRPr="00D3192D">
        <w:rPr>
          <w:rFonts w:ascii="Cambria" w:hAnsi="Cambria" w:cs="Tahoma"/>
          <w:sz w:val="22"/>
          <w:szCs w:val="22"/>
        </w:rPr>
        <w:t xml:space="preserve">wymiana doświadczeń z innymi rodzicami, wzajemne wspieranie się;  </w:t>
      </w:r>
    </w:p>
    <w:p w:rsidR="00B85F1A" w:rsidRPr="00D3192D" w:rsidRDefault="00B85F1A" w:rsidP="00652357">
      <w:pPr>
        <w:numPr>
          <w:ilvl w:val="0"/>
          <w:numId w:val="19"/>
        </w:numPr>
        <w:tabs>
          <w:tab w:val="clear" w:pos="720"/>
          <w:tab w:val="left" w:pos="284"/>
        </w:tabs>
        <w:suppressAutoHyphens/>
        <w:spacing w:before="120" w:after="0"/>
        <w:ind w:hanging="720"/>
        <w:jc w:val="both"/>
        <w:rPr>
          <w:rFonts w:ascii="Cambria" w:hAnsi="Cambria" w:cs="Tahoma"/>
          <w:sz w:val="22"/>
          <w:szCs w:val="22"/>
        </w:rPr>
      </w:pPr>
      <w:r w:rsidRPr="00D3192D">
        <w:rPr>
          <w:rFonts w:ascii="Cambria" w:hAnsi="Cambria" w:cs="Tahoma"/>
          <w:sz w:val="22"/>
          <w:szCs w:val="22"/>
        </w:rPr>
        <w:t>współodpowiedzialność za stronę organizacyjną i program zajęć Grupy Zabawowej.</w:t>
      </w:r>
    </w:p>
    <w:p w:rsidR="00B85F1A" w:rsidRPr="00D3192D" w:rsidRDefault="00B85F1A" w:rsidP="00D3192D">
      <w:pPr>
        <w:spacing w:before="120" w:after="0"/>
        <w:jc w:val="both"/>
        <w:rPr>
          <w:rFonts w:ascii="Cambria" w:hAnsi="Cambria" w:cs="Tahoma"/>
          <w:b/>
          <w:sz w:val="22"/>
          <w:szCs w:val="22"/>
        </w:rPr>
      </w:pPr>
    </w:p>
    <w:p w:rsidR="00B85F1A" w:rsidRPr="00D3192D" w:rsidRDefault="00B85F1A" w:rsidP="00D3192D">
      <w:pPr>
        <w:spacing w:before="120" w:after="0"/>
        <w:jc w:val="both"/>
        <w:rPr>
          <w:rFonts w:ascii="Cambria" w:hAnsi="Cambria" w:cs="Tahoma"/>
          <w:b/>
          <w:sz w:val="22"/>
          <w:szCs w:val="22"/>
          <w:u w:val="single"/>
        </w:rPr>
      </w:pPr>
      <w:r w:rsidRPr="00D3192D">
        <w:rPr>
          <w:rFonts w:ascii="Cambria" w:hAnsi="Cambria" w:cs="Tahoma"/>
          <w:b/>
          <w:sz w:val="22"/>
          <w:szCs w:val="22"/>
        </w:rPr>
        <w:t>EFEKTY GRUP ZABAWOWYCH</w:t>
      </w:r>
      <w:r w:rsidRPr="00D3192D">
        <w:rPr>
          <w:rFonts w:ascii="Cambria" w:hAnsi="Cambria" w:cs="Tahoma"/>
          <w:b/>
          <w:sz w:val="22"/>
          <w:szCs w:val="22"/>
          <w:u w:val="single"/>
        </w:rPr>
        <w:t xml:space="preserve">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Przytaczamy wybrane wypowiedzi Animatorek, które prowadziły Grupy Zabawowe w wiejskich gminach: Mircze, Radwanica i Barciany.  </w:t>
      </w:r>
    </w:p>
    <w:p w:rsidR="00B85F1A" w:rsidRPr="00D3192D" w:rsidRDefault="00B85F1A" w:rsidP="00D3192D">
      <w:pPr>
        <w:spacing w:before="120" w:after="0"/>
        <w:jc w:val="both"/>
        <w:rPr>
          <w:rFonts w:ascii="Cambria" w:hAnsi="Cambria" w:cs="Tahoma"/>
          <w:b/>
          <w:sz w:val="22"/>
          <w:szCs w:val="22"/>
        </w:rPr>
      </w:pPr>
    </w:p>
    <w:p w:rsidR="00B85F1A" w:rsidRPr="00D3192D" w:rsidRDefault="00B85F1A" w:rsidP="00D3192D">
      <w:pPr>
        <w:spacing w:before="120" w:after="0"/>
        <w:jc w:val="both"/>
        <w:rPr>
          <w:rFonts w:ascii="Cambria" w:hAnsi="Cambria" w:cs="Tahoma"/>
          <w:b/>
          <w:sz w:val="22"/>
          <w:szCs w:val="22"/>
        </w:rPr>
      </w:pPr>
      <w:r w:rsidRPr="00D3192D">
        <w:rPr>
          <w:rFonts w:ascii="Cambria" w:hAnsi="Cambria" w:cs="Tahoma"/>
          <w:b/>
          <w:sz w:val="22"/>
          <w:szCs w:val="22"/>
        </w:rPr>
        <w:t>Co zyskały dzieci</w:t>
      </w:r>
      <w:r w:rsidR="006E4994">
        <w:rPr>
          <w:rFonts w:ascii="Cambria" w:hAnsi="Cambria" w:cs="Tahoma"/>
          <w:b/>
          <w:sz w:val="22"/>
          <w:szCs w:val="22"/>
        </w:rPr>
        <w:t>:</w:t>
      </w:r>
    </w:p>
    <w:p w:rsidR="00B85F1A" w:rsidRPr="006E4994" w:rsidRDefault="00B85F1A" w:rsidP="00652357">
      <w:pPr>
        <w:numPr>
          <w:ilvl w:val="0"/>
          <w:numId w:val="22"/>
        </w:numPr>
        <w:spacing w:before="120" w:after="0"/>
        <w:ind w:left="284" w:hanging="284"/>
        <w:jc w:val="both"/>
        <w:rPr>
          <w:rFonts w:ascii="Cambria" w:hAnsi="Cambria" w:cs="Tahoma"/>
          <w:b/>
          <w:sz w:val="22"/>
          <w:szCs w:val="22"/>
        </w:rPr>
      </w:pPr>
      <w:r w:rsidRPr="006E4994">
        <w:rPr>
          <w:rFonts w:ascii="Cambria" w:hAnsi="Cambria" w:cs="Tahoma"/>
          <w:b/>
          <w:sz w:val="22"/>
          <w:szCs w:val="22"/>
        </w:rPr>
        <w:t>Dobry czas na zabawę z rodzicem</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i/>
          <w:sz w:val="22"/>
          <w:szCs w:val="22"/>
        </w:rPr>
        <w:t xml:space="preserve">Mamy zwracają uwagę na to, iż jest to ich czas spędzony z własnym dzieckiem - budowanie więzi, ciekawe spędzanie czasu. Nie myślą o innych sprawach domowych, tylko o wspólnej zabawie. </w:t>
      </w:r>
      <w:r w:rsidRPr="00D3192D">
        <w:rPr>
          <w:rFonts w:ascii="Cambria" w:hAnsi="Cambria" w:cs="Tahoma"/>
          <w:sz w:val="22"/>
          <w:szCs w:val="22"/>
        </w:rPr>
        <w:t>Animatorki z gminy Mircze</w:t>
      </w:r>
    </w:p>
    <w:p w:rsidR="00B85F1A" w:rsidRPr="006E4994" w:rsidRDefault="00B85F1A" w:rsidP="00652357">
      <w:pPr>
        <w:numPr>
          <w:ilvl w:val="0"/>
          <w:numId w:val="22"/>
        </w:numPr>
        <w:spacing w:before="120" w:after="0"/>
        <w:ind w:left="284" w:hanging="284"/>
        <w:jc w:val="both"/>
        <w:rPr>
          <w:rFonts w:ascii="Cambria" w:hAnsi="Cambria" w:cs="Tahoma"/>
          <w:b/>
          <w:sz w:val="22"/>
          <w:szCs w:val="22"/>
        </w:rPr>
      </w:pPr>
      <w:r w:rsidRPr="006E4994">
        <w:rPr>
          <w:rFonts w:ascii="Cambria" w:hAnsi="Cambria" w:cs="Tahoma"/>
          <w:b/>
          <w:sz w:val="22"/>
          <w:szCs w:val="22"/>
        </w:rPr>
        <w:t>Możliwość łatwiejszej adaptacji w przedszkolu</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i/>
          <w:sz w:val="22"/>
          <w:szCs w:val="22"/>
        </w:rPr>
        <w:t xml:space="preserve">Niektóre mamy myślą o pozostawieniu dziecka w przedszkolu i w pewnym stopniu traktują te zajęcia jako adaptacyjne. </w:t>
      </w:r>
      <w:r w:rsidRPr="00D3192D">
        <w:rPr>
          <w:rFonts w:ascii="Cambria" w:hAnsi="Cambria" w:cs="Tahoma"/>
          <w:sz w:val="22"/>
          <w:szCs w:val="22"/>
        </w:rPr>
        <w:t>Animatorki z gminy Mircze</w:t>
      </w:r>
    </w:p>
    <w:p w:rsidR="00B85F1A" w:rsidRPr="006E4994" w:rsidRDefault="00B85F1A" w:rsidP="00652357">
      <w:pPr>
        <w:numPr>
          <w:ilvl w:val="0"/>
          <w:numId w:val="22"/>
        </w:numPr>
        <w:spacing w:before="120" w:after="0"/>
        <w:ind w:left="284" w:hanging="284"/>
        <w:jc w:val="both"/>
        <w:rPr>
          <w:rFonts w:ascii="Cambria" w:hAnsi="Cambria" w:cs="Tahoma"/>
          <w:b/>
          <w:sz w:val="22"/>
          <w:szCs w:val="22"/>
        </w:rPr>
      </w:pPr>
      <w:r w:rsidRPr="006E4994">
        <w:rPr>
          <w:rFonts w:ascii="Cambria" w:hAnsi="Cambria" w:cs="Tahoma"/>
          <w:b/>
          <w:sz w:val="22"/>
          <w:szCs w:val="22"/>
        </w:rPr>
        <w:t>Bezpieczne warunki do działania, do rozwijania zachowań społecznych i rozwoju intelektualnego</w:t>
      </w:r>
    </w:p>
    <w:p w:rsidR="00B85F1A" w:rsidRDefault="00B85F1A" w:rsidP="00D3192D">
      <w:pPr>
        <w:spacing w:before="120" w:after="0"/>
        <w:jc w:val="both"/>
        <w:rPr>
          <w:rFonts w:ascii="Cambria" w:hAnsi="Cambria" w:cs="Tahoma"/>
          <w:sz w:val="22"/>
          <w:szCs w:val="22"/>
        </w:rPr>
      </w:pPr>
      <w:r w:rsidRPr="00D3192D">
        <w:rPr>
          <w:rFonts w:ascii="Cambria" w:hAnsi="Cambria" w:cs="Tahoma"/>
          <w:i/>
          <w:sz w:val="22"/>
          <w:szCs w:val="22"/>
        </w:rPr>
        <w:t>Zabawy w przesypywanie różnych materiałów to była prawdziwa rewelacja. Rozścieliłyśmy na środku sali chustę animacyjną aby było łatwiej sprzątnąć po zabawie. Początkowo deli</w:t>
      </w:r>
      <w:r w:rsidR="006E4994">
        <w:rPr>
          <w:rFonts w:ascii="Cambria" w:hAnsi="Cambria" w:cs="Tahoma"/>
          <w:i/>
          <w:sz w:val="22"/>
          <w:szCs w:val="22"/>
        </w:rPr>
        <w:t>katnie i </w:t>
      </w:r>
      <w:r w:rsidRPr="00D3192D">
        <w:rPr>
          <w:rFonts w:ascii="Cambria" w:hAnsi="Cambria" w:cs="Tahoma"/>
          <w:i/>
          <w:sz w:val="22"/>
          <w:szCs w:val="22"/>
        </w:rPr>
        <w:t>ostrożnie mamy sypały dzieciom produkty, które ze sobą przyniosły. Potem dzieci zrobiły z tym co chciały, łącznie ze zdejmowaniem butów i wchodzeniem do pojemnika pełnego pszenicy. Nazwałyśmy tę zabawę „kiszenie kapusty”. Jedna dziewczynka wybrała nawet wszystkie ziarenka fasoli, jakie były wmieszane. Dzieci wpadły na pomysł aby je zasiać. I w przedszkolu na oknie rośnie fasola na wacie (już będzie kwitła). Myślę ,że pomysł z sianiem jeszcze wykorzystamy.</w:t>
      </w:r>
      <w:r w:rsidR="006E4994">
        <w:rPr>
          <w:rFonts w:ascii="Cambria" w:hAnsi="Cambria" w:cs="Tahoma"/>
          <w:sz w:val="22"/>
          <w:szCs w:val="22"/>
        </w:rPr>
        <w:t xml:space="preserve"> Animatorki z </w:t>
      </w:r>
      <w:r w:rsidRPr="00D3192D">
        <w:rPr>
          <w:rFonts w:ascii="Cambria" w:hAnsi="Cambria" w:cs="Tahoma"/>
          <w:sz w:val="22"/>
          <w:szCs w:val="22"/>
        </w:rPr>
        <w:t>gminy Mircze</w:t>
      </w:r>
    </w:p>
    <w:p w:rsidR="00652357" w:rsidRDefault="00652357" w:rsidP="00D3192D">
      <w:pPr>
        <w:spacing w:before="120" w:after="0"/>
        <w:jc w:val="both"/>
        <w:rPr>
          <w:rFonts w:ascii="Cambria" w:hAnsi="Cambria" w:cs="Tahoma"/>
          <w:sz w:val="22"/>
          <w:szCs w:val="22"/>
        </w:rPr>
      </w:pPr>
    </w:p>
    <w:p w:rsidR="00652357" w:rsidRDefault="00652357" w:rsidP="00D3192D">
      <w:pPr>
        <w:spacing w:before="120" w:after="0"/>
        <w:jc w:val="both"/>
        <w:rPr>
          <w:rFonts w:ascii="Cambria" w:hAnsi="Cambria" w:cs="Tahoma"/>
          <w:sz w:val="22"/>
          <w:szCs w:val="22"/>
        </w:rPr>
      </w:pPr>
    </w:p>
    <w:p w:rsidR="00652357" w:rsidRPr="00D3192D" w:rsidRDefault="00652357" w:rsidP="00D3192D">
      <w:pPr>
        <w:spacing w:before="120" w:after="0"/>
        <w:jc w:val="both"/>
        <w:rPr>
          <w:rFonts w:ascii="Cambria" w:hAnsi="Cambria" w:cs="Tahoma"/>
          <w:sz w:val="22"/>
          <w:szCs w:val="22"/>
        </w:rPr>
      </w:pPr>
    </w:p>
    <w:p w:rsidR="00B85F1A" w:rsidRPr="00D3192D" w:rsidRDefault="00B85F1A" w:rsidP="00652357">
      <w:pPr>
        <w:numPr>
          <w:ilvl w:val="0"/>
          <w:numId w:val="22"/>
        </w:numPr>
        <w:spacing w:before="120" w:after="0"/>
        <w:ind w:left="284" w:hanging="284"/>
        <w:jc w:val="both"/>
        <w:rPr>
          <w:rFonts w:ascii="Cambria" w:hAnsi="Cambria" w:cs="Tahoma"/>
          <w:sz w:val="22"/>
          <w:szCs w:val="22"/>
        </w:rPr>
      </w:pPr>
      <w:r w:rsidRPr="00D3192D">
        <w:rPr>
          <w:rFonts w:ascii="Cambria" w:hAnsi="Cambria" w:cs="Tahoma"/>
          <w:sz w:val="22"/>
          <w:szCs w:val="22"/>
        </w:rPr>
        <w:t>Poważne traktowanie ze strony dorosłych</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i/>
          <w:sz w:val="22"/>
          <w:szCs w:val="22"/>
        </w:rPr>
        <w:t>Ulubioną zabawką dla chłopców  jest wózek dla lalek i jeżdżenie nim</w:t>
      </w:r>
      <w:r w:rsidR="00652357">
        <w:rPr>
          <w:rFonts w:ascii="Cambria" w:hAnsi="Cambria" w:cs="Tahoma"/>
          <w:i/>
          <w:sz w:val="22"/>
          <w:szCs w:val="22"/>
        </w:rPr>
        <w:t>. Chłopczyk obserwował jak w </w:t>
      </w:r>
      <w:r w:rsidRPr="00D3192D">
        <w:rPr>
          <w:rFonts w:ascii="Cambria" w:hAnsi="Cambria" w:cs="Tahoma"/>
          <w:i/>
          <w:sz w:val="22"/>
          <w:szCs w:val="22"/>
        </w:rPr>
        <w:t xml:space="preserve">„kąciku przebierańca” dziewczynka maluję usta błyszczykiem. Gdy odeszła, sam wypróbował. Super! Naprawdę to jest fajne, że poznają w każdy sposób świat. Nikt mu tu nie powie „zostaw, to dla dziewczynek.” </w:t>
      </w:r>
      <w:r w:rsidRPr="00D3192D">
        <w:rPr>
          <w:rFonts w:ascii="Cambria" w:hAnsi="Cambria" w:cs="Tahoma"/>
          <w:sz w:val="22"/>
          <w:szCs w:val="22"/>
        </w:rPr>
        <w:t xml:space="preserve"> Animatorki z gminy Radwanice</w:t>
      </w:r>
    </w:p>
    <w:p w:rsidR="00B85F1A" w:rsidRPr="006E4994" w:rsidRDefault="00B85F1A" w:rsidP="00652357">
      <w:pPr>
        <w:numPr>
          <w:ilvl w:val="0"/>
          <w:numId w:val="22"/>
        </w:numPr>
        <w:spacing w:before="120" w:after="0"/>
        <w:ind w:left="284" w:hanging="284"/>
        <w:jc w:val="both"/>
        <w:rPr>
          <w:rFonts w:ascii="Cambria" w:hAnsi="Cambria" w:cs="Tahoma"/>
          <w:b/>
          <w:sz w:val="22"/>
          <w:szCs w:val="22"/>
        </w:rPr>
      </w:pPr>
      <w:r w:rsidRPr="006E4994">
        <w:rPr>
          <w:rFonts w:ascii="Cambria" w:hAnsi="Cambria" w:cs="Tahoma"/>
          <w:b/>
          <w:sz w:val="22"/>
          <w:szCs w:val="22"/>
        </w:rPr>
        <w:t>Wolność i przestrzeń dla aktywności, eksploracji</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i/>
          <w:sz w:val="22"/>
          <w:szCs w:val="22"/>
        </w:rPr>
        <w:t>Musimy się pochwalić gdyż spotkała nas niesamowita niespodzianka. Pani Wójt zakupiła do naszych Grup Zabawowych wspaniały basen z kulkami, domek plastykowy, ślizgawkę, tunel-gąsienicę oraz duże, miękkie, a przede wszystkim lekkie klocki. Dzieciaki mają niesamowitą frajdę. My same byłyśmy pod wielkim wrażeniem. Basen z kulkami zrobił furorę. W tym miesiącu były głównie zabawy sportowe. Grupowo zorganizowaliśmy budowę wieżyczek, domków z dużych klocków.  Niesamowita frajda dla dzieciaków to burzenie tego co zbudowali.</w:t>
      </w:r>
      <w:r w:rsidRPr="00D3192D">
        <w:rPr>
          <w:rFonts w:ascii="Cambria" w:hAnsi="Cambria" w:cs="Tahoma"/>
          <w:sz w:val="22"/>
          <w:szCs w:val="22"/>
        </w:rPr>
        <w:t xml:space="preserve"> Animatorki z gminy Radwanice</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i/>
          <w:sz w:val="22"/>
          <w:szCs w:val="22"/>
        </w:rPr>
        <w:t>Przed malowaniem farbą rękami niektórzy rodzice twierdzili, że dziecko nie będzie chciało malować, bo nie lubi się brudzić. Było odwrotnie – dzieci były zajęte bardzo długo.</w:t>
      </w:r>
      <w:r w:rsidRPr="00D3192D">
        <w:rPr>
          <w:rFonts w:ascii="Cambria" w:hAnsi="Cambria" w:cs="Tahoma"/>
          <w:sz w:val="22"/>
          <w:szCs w:val="22"/>
        </w:rPr>
        <w:t xml:space="preserve"> Animatorka z gminy Barciany</w:t>
      </w:r>
    </w:p>
    <w:p w:rsidR="00B85F1A" w:rsidRPr="006E4994" w:rsidRDefault="00B85F1A" w:rsidP="00652357">
      <w:pPr>
        <w:numPr>
          <w:ilvl w:val="0"/>
          <w:numId w:val="22"/>
        </w:numPr>
        <w:spacing w:before="120" w:after="0"/>
        <w:ind w:left="284" w:hanging="284"/>
        <w:jc w:val="both"/>
        <w:rPr>
          <w:rFonts w:ascii="Cambria" w:hAnsi="Cambria" w:cs="Tahoma"/>
          <w:b/>
          <w:sz w:val="22"/>
          <w:szCs w:val="22"/>
        </w:rPr>
      </w:pPr>
      <w:r w:rsidRPr="006E4994">
        <w:rPr>
          <w:rFonts w:ascii="Cambria" w:hAnsi="Cambria" w:cs="Tahoma"/>
          <w:b/>
          <w:sz w:val="22"/>
          <w:szCs w:val="22"/>
        </w:rPr>
        <w:t xml:space="preserve">Możliwość twórczego rozwoju </w:t>
      </w:r>
    </w:p>
    <w:p w:rsidR="00B85F1A" w:rsidRPr="00D3192D" w:rsidRDefault="006E4994" w:rsidP="00D3192D">
      <w:pPr>
        <w:spacing w:before="120" w:after="0"/>
        <w:jc w:val="both"/>
        <w:rPr>
          <w:rFonts w:ascii="Cambria" w:hAnsi="Cambria" w:cs="Tahoma"/>
          <w:sz w:val="22"/>
          <w:szCs w:val="22"/>
        </w:rPr>
      </w:pPr>
      <w:r w:rsidRPr="00652357">
        <w:rPr>
          <w:rFonts w:ascii="Cambria" w:hAnsi="Cambria" w:cs="Tahoma"/>
          <w:noProof/>
          <w:sz w:val="22"/>
          <w:szCs w:val="22"/>
          <w:lang w:eastAsia="pl-PL"/>
        </w:rPr>
        <mc:AlternateContent>
          <mc:Choice Requires="wps">
            <w:drawing>
              <wp:anchor distT="91440" distB="91440" distL="114300" distR="114300" simplePos="0" relativeHeight="251659264" behindDoc="0" locked="0" layoutInCell="1" allowOverlap="1">
                <wp:simplePos x="0" y="0"/>
                <wp:positionH relativeFrom="margin">
                  <wp:posOffset>7620</wp:posOffset>
                </wp:positionH>
                <wp:positionV relativeFrom="paragraph">
                  <wp:posOffset>864235</wp:posOffset>
                </wp:positionV>
                <wp:extent cx="5753100" cy="1403985"/>
                <wp:effectExtent l="0" t="0" r="0" b="0"/>
                <wp:wrapTopAndBottom/>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3985"/>
                        </a:xfrm>
                        <a:prstGeom prst="rect">
                          <a:avLst/>
                        </a:prstGeom>
                        <a:noFill/>
                        <a:ln w="9525">
                          <a:noFill/>
                          <a:miter lim="800000"/>
                          <a:headEnd/>
                          <a:tailEnd/>
                        </a:ln>
                      </wps:spPr>
                      <wps:txbx>
                        <w:txbxContent>
                          <w:p w:rsidR="00652357" w:rsidRPr="006E4994" w:rsidRDefault="00652357">
                            <w:pPr>
                              <w:pBdr>
                                <w:top w:val="single" w:sz="24" w:space="8" w:color="2FA3EE" w:themeColor="accent1"/>
                                <w:bottom w:val="single" w:sz="24" w:space="8" w:color="2FA3EE" w:themeColor="accent1"/>
                              </w:pBdr>
                              <w:spacing w:after="0"/>
                              <w:rPr>
                                <w:i/>
                                <w:iCs/>
                                <w:color w:val="2FA3EE" w:themeColor="accent1"/>
                                <w:sz w:val="24"/>
                              </w:rPr>
                            </w:pPr>
                            <w:r w:rsidRPr="006E4994">
                              <w:rPr>
                                <w:rFonts w:ascii="Cambria" w:hAnsi="Cambria" w:cs="Tahoma"/>
                                <w:i/>
                                <w:color w:val="355071" w:themeColor="text2"/>
                                <w:sz w:val="22"/>
                                <w:szCs w:val="22"/>
                              </w:rPr>
                              <w:t>Jeśli dzieci podczas spotkań z innymi są szczęśliwe to w przyszłości, gdy będą dorosłe też będą umiały czerpać radość z kontaktów z innymi osobami</w:t>
                            </w:r>
                            <w:r w:rsidRPr="006E4994">
                              <w:rPr>
                                <w:rFonts w:ascii="Cambria" w:hAnsi="Cambria" w:cs="Tahoma"/>
                                <w:i/>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Pole tekstowe 2" o:spid="_x0000_s1026" type="#_x0000_t202" style="position:absolute;left:0;text-align:left;margin-left:.6pt;margin-top:68.05pt;width:453pt;height:110.55pt;z-index:251659264;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" filled="f" stroked="f">
                <v:textbox style="mso-fit-shape-to-text:t">
                  <w:txbxContent>
                    <w:p w:rsidR="00652357" w:rsidRPr="006E4994" w:rsidRDefault="00652357">
                      <w:pPr>
                        <w:pBdr>
                          <w:top w:val="single" w:sz="24" w:space="8" w:color="2FA3EE" w:themeColor="accent1"/>
                          <w:bottom w:val="single" w:sz="24" w:space="8" w:color="2FA3EE" w:themeColor="accent1"/>
                        </w:pBdr>
                        <w:spacing w:after="0"/>
                        <w:rPr>
                          <w:i/>
                          <w:iCs/>
                          <w:color w:val="2FA3EE" w:themeColor="accent1"/>
                          <w:sz w:val="24"/>
                        </w:rPr>
                      </w:pPr>
                      <w:r w:rsidRPr="006E4994">
                        <w:rPr>
                          <w:rFonts w:ascii="Cambria" w:hAnsi="Cambria" w:cs="Tahoma"/>
                          <w:i/>
                          <w:color w:val="355071" w:themeColor="text2"/>
                          <w:sz w:val="22"/>
                          <w:szCs w:val="22"/>
                        </w:rPr>
                        <w:t>Jeśli dzieci podczas spotkań z innymi są szczęśliwe to w przyszłości, gdy będą dorosłe też będą</w:t>
                      </w:r>
                      <w:r w:rsidRPr="006E4994">
                        <w:rPr>
                          <w:rFonts w:ascii="Cambria" w:hAnsi="Cambria" w:cs="Tahoma"/>
                          <w:i/>
                          <w:color w:val="355071" w:themeColor="text2"/>
                          <w:sz w:val="22"/>
                          <w:szCs w:val="22"/>
                        </w:rPr>
                        <w:t xml:space="preserve"> </w:t>
                      </w:r>
                      <w:r w:rsidRPr="006E4994">
                        <w:rPr>
                          <w:rFonts w:ascii="Cambria" w:hAnsi="Cambria" w:cs="Tahoma"/>
                          <w:i/>
                          <w:color w:val="355071" w:themeColor="text2"/>
                          <w:sz w:val="22"/>
                          <w:szCs w:val="22"/>
                        </w:rPr>
                        <w:t>umiały czerpać radość z kontaktów z innymi osobami</w:t>
                      </w:r>
                      <w:r w:rsidRPr="006E4994">
                        <w:rPr>
                          <w:rFonts w:ascii="Cambria" w:hAnsi="Cambria" w:cs="Tahoma"/>
                          <w:i/>
                          <w:sz w:val="22"/>
                          <w:szCs w:val="22"/>
                        </w:rPr>
                        <w:t>.</w:t>
                      </w:r>
                    </w:p>
                  </w:txbxContent>
                </v:textbox>
                <w10:wrap type="topAndBottom" anchorx="margin"/>
              </v:shape>
            </w:pict>
          </mc:Fallback>
        </mc:AlternateContent>
      </w:r>
      <w:r w:rsidR="00B85F1A" w:rsidRPr="00D3192D">
        <w:rPr>
          <w:rFonts w:ascii="Cambria" w:hAnsi="Cambria" w:cs="Tahoma"/>
          <w:i/>
          <w:sz w:val="22"/>
          <w:szCs w:val="22"/>
        </w:rPr>
        <w:t xml:space="preserve">Własnoręcznie wykonane instrumenty muzyczne lepiej brzmią. Mamy pomagały w wykonaniu instrumentu z butelki po napoju. Dzieci wsypywały do butelek ziarenka </w:t>
      </w:r>
      <w:r w:rsidR="00652357">
        <w:rPr>
          <w:rFonts w:ascii="Cambria" w:hAnsi="Cambria" w:cs="Tahoma"/>
          <w:i/>
          <w:sz w:val="22"/>
          <w:szCs w:val="22"/>
        </w:rPr>
        <w:t>ryżu kaszy, grochu i </w:t>
      </w:r>
      <w:r w:rsidR="00B85F1A" w:rsidRPr="00D3192D">
        <w:rPr>
          <w:rFonts w:ascii="Cambria" w:hAnsi="Cambria" w:cs="Tahoma"/>
          <w:i/>
          <w:sz w:val="22"/>
          <w:szCs w:val="22"/>
        </w:rPr>
        <w:t>ozdabiały butelki według uznania.</w:t>
      </w:r>
      <w:r w:rsidR="00B85F1A" w:rsidRPr="00D3192D">
        <w:rPr>
          <w:rFonts w:ascii="Cambria" w:hAnsi="Cambria" w:cs="Tahoma"/>
          <w:sz w:val="22"/>
          <w:szCs w:val="22"/>
        </w:rPr>
        <w:t xml:space="preserve"> Animatorki z gminy Mircze</w:t>
      </w:r>
    </w:p>
    <w:p w:rsidR="00B85F1A" w:rsidRPr="00D3192D" w:rsidRDefault="00B85F1A" w:rsidP="00D3192D">
      <w:pPr>
        <w:spacing w:before="120" w:after="0"/>
        <w:jc w:val="both"/>
        <w:rPr>
          <w:rFonts w:ascii="Cambria" w:hAnsi="Cambria" w:cs="Tahoma"/>
          <w:b/>
          <w:sz w:val="22"/>
          <w:szCs w:val="22"/>
        </w:rPr>
      </w:pPr>
      <w:r w:rsidRPr="00D3192D">
        <w:rPr>
          <w:rFonts w:ascii="Cambria" w:hAnsi="Cambria" w:cs="Tahoma"/>
          <w:b/>
          <w:sz w:val="22"/>
          <w:szCs w:val="22"/>
        </w:rPr>
        <w:t>Co zyskali rodzice</w:t>
      </w:r>
      <w:r w:rsidR="006E4994">
        <w:rPr>
          <w:rFonts w:ascii="Cambria" w:hAnsi="Cambria" w:cs="Tahoma"/>
          <w:b/>
          <w:sz w:val="22"/>
          <w:szCs w:val="22"/>
        </w:rPr>
        <w:t>:</w:t>
      </w:r>
    </w:p>
    <w:p w:rsidR="00B85F1A" w:rsidRPr="006E4994" w:rsidRDefault="00B85F1A" w:rsidP="006E4994">
      <w:pPr>
        <w:numPr>
          <w:ilvl w:val="0"/>
          <w:numId w:val="22"/>
        </w:numPr>
        <w:spacing w:before="120" w:after="0"/>
        <w:ind w:left="284" w:hanging="284"/>
        <w:jc w:val="both"/>
        <w:rPr>
          <w:rFonts w:ascii="Cambria" w:hAnsi="Cambria" w:cs="Tahoma"/>
          <w:b/>
          <w:sz w:val="22"/>
          <w:szCs w:val="22"/>
        </w:rPr>
      </w:pPr>
      <w:r w:rsidRPr="006E4994">
        <w:rPr>
          <w:rFonts w:ascii="Cambria" w:hAnsi="Cambria" w:cs="Tahoma"/>
          <w:b/>
          <w:sz w:val="22"/>
          <w:szCs w:val="22"/>
        </w:rPr>
        <w:t>Docenienie wartości bycia rodzicem</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i/>
          <w:sz w:val="22"/>
          <w:szCs w:val="22"/>
        </w:rPr>
        <w:t>Mamy zwracają uwagę na to, iż jest to ich czas spędzony z własnym dzieckiem - budowanie więzi, ciekawe spędzanie czasu. Nie myślą o innych sprawach domowych, tylko o wspólnej zabawie. Mają też okazję same wyjść z domu, co w warunkach wiejskich nie jest zawsze takie proste.</w:t>
      </w:r>
      <w:r w:rsidRPr="00D3192D">
        <w:rPr>
          <w:rFonts w:ascii="Cambria" w:hAnsi="Cambria" w:cs="Tahoma"/>
          <w:sz w:val="22"/>
          <w:szCs w:val="22"/>
        </w:rPr>
        <w:t xml:space="preserve"> Animatorki z gminy Mircze</w:t>
      </w:r>
    </w:p>
    <w:p w:rsidR="00B85F1A" w:rsidRPr="006E4994" w:rsidRDefault="00B85F1A" w:rsidP="006E4994">
      <w:pPr>
        <w:numPr>
          <w:ilvl w:val="0"/>
          <w:numId w:val="22"/>
        </w:numPr>
        <w:spacing w:before="120" w:after="0"/>
        <w:ind w:left="284" w:hanging="284"/>
        <w:jc w:val="both"/>
        <w:rPr>
          <w:rFonts w:ascii="Cambria" w:hAnsi="Cambria" w:cs="Tahoma"/>
          <w:b/>
          <w:sz w:val="22"/>
          <w:szCs w:val="22"/>
        </w:rPr>
      </w:pPr>
      <w:r w:rsidRPr="006E4994">
        <w:rPr>
          <w:rFonts w:ascii="Cambria" w:hAnsi="Cambria" w:cs="Tahoma"/>
          <w:b/>
          <w:sz w:val="22"/>
          <w:szCs w:val="22"/>
        </w:rPr>
        <w:t>Dobra zabawa - odnajdywanie dziecka w sobie</w:t>
      </w:r>
    </w:p>
    <w:p w:rsidR="00B85F1A" w:rsidRDefault="00B85F1A" w:rsidP="00D3192D">
      <w:pPr>
        <w:spacing w:before="120" w:after="0"/>
        <w:jc w:val="both"/>
        <w:rPr>
          <w:rFonts w:ascii="Cambria" w:hAnsi="Cambria" w:cs="Tahoma"/>
          <w:sz w:val="22"/>
          <w:szCs w:val="22"/>
        </w:rPr>
      </w:pPr>
      <w:r w:rsidRPr="00D3192D">
        <w:rPr>
          <w:rFonts w:ascii="Cambria" w:hAnsi="Cambria" w:cs="Tahoma"/>
          <w:i/>
          <w:sz w:val="22"/>
          <w:szCs w:val="22"/>
        </w:rPr>
        <w:t>Rodzice bardzo angażują się w budowanie domków, sklepików, a potem dzieci wymyślają różne przy tym zabawy, a na końcu mają wielką frajdę z burzenia tych budowli.</w:t>
      </w:r>
      <w:r w:rsidRPr="00D3192D">
        <w:rPr>
          <w:rFonts w:ascii="Cambria" w:hAnsi="Cambria" w:cs="Tahoma"/>
          <w:sz w:val="22"/>
          <w:szCs w:val="22"/>
        </w:rPr>
        <w:t xml:space="preserve"> Animatorki z gminy Radwanice</w:t>
      </w:r>
    </w:p>
    <w:p w:rsidR="006E4994" w:rsidRDefault="006E4994" w:rsidP="00D3192D">
      <w:pPr>
        <w:spacing w:before="120" w:after="0"/>
        <w:jc w:val="both"/>
        <w:rPr>
          <w:rFonts w:ascii="Cambria" w:hAnsi="Cambria" w:cs="Tahoma"/>
          <w:sz w:val="22"/>
          <w:szCs w:val="22"/>
        </w:rPr>
      </w:pPr>
    </w:p>
    <w:p w:rsidR="006E4994" w:rsidRDefault="006E4994" w:rsidP="00D3192D">
      <w:pPr>
        <w:spacing w:before="120" w:after="0"/>
        <w:jc w:val="both"/>
        <w:rPr>
          <w:rFonts w:ascii="Cambria" w:hAnsi="Cambria" w:cs="Tahoma"/>
          <w:sz w:val="22"/>
          <w:szCs w:val="22"/>
        </w:rPr>
      </w:pPr>
    </w:p>
    <w:p w:rsidR="006E4994" w:rsidRDefault="006E4994" w:rsidP="00D3192D">
      <w:pPr>
        <w:spacing w:before="120" w:after="0"/>
        <w:jc w:val="both"/>
        <w:rPr>
          <w:rFonts w:ascii="Cambria" w:hAnsi="Cambria" w:cs="Tahoma"/>
          <w:sz w:val="22"/>
          <w:szCs w:val="22"/>
        </w:rPr>
      </w:pPr>
    </w:p>
    <w:p w:rsidR="006E4994" w:rsidRPr="00D3192D" w:rsidRDefault="006E4994" w:rsidP="00D3192D">
      <w:pPr>
        <w:spacing w:before="120" w:after="0"/>
        <w:jc w:val="both"/>
        <w:rPr>
          <w:rFonts w:ascii="Cambria" w:hAnsi="Cambria" w:cs="Tahoma"/>
          <w:sz w:val="22"/>
          <w:szCs w:val="22"/>
        </w:rPr>
      </w:pPr>
    </w:p>
    <w:p w:rsidR="00B85F1A" w:rsidRPr="006E4994" w:rsidRDefault="00B85F1A" w:rsidP="006E4994">
      <w:pPr>
        <w:numPr>
          <w:ilvl w:val="0"/>
          <w:numId w:val="22"/>
        </w:numPr>
        <w:spacing w:before="120" w:after="0"/>
        <w:ind w:left="284" w:hanging="284"/>
        <w:jc w:val="both"/>
        <w:rPr>
          <w:rFonts w:ascii="Cambria" w:hAnsi="Cambria" w:cs="Tahoma"/>
          <w:b/>
          <w:sz w:val="22"/>
          <w:szCs w:val="22"/>
        </w:rPr>
      </w:pPr>
      <w:r w:rsidRPr="006E4994">
        <w:rPr>
          <w:rFonts w:ascii="Cambria" w:hAnsi="Cambria" w:cs="Tahoma"/>
          <w:b/>
          <w:sz w:val="22"/>
          <w:szCs w:val="22"/>
        </w:rPr>
        <w:t>Pomysły na twórcze, inspirujące zabawy z dzieckiem</w:t>
      </w:r>
    </w:p>
    <w:p w:rsidR="00B85F1A" w:rsidRDefault="006E4994" w:rsidP="00D3192D">
      <w:pPr>
        <w:spacing w:before="120" w:after="0"/>
        <w:jc w:val="both"/>
        <w:rPr>
          <w:rFonts w:ascii="Cambria" w:hAnsi="Cambria" w:cs="Tahoma"/>
          <w:sz w:val="22"/>
          <w:szCs w:val="22"/>
        </w:rPr>
      </w:pPr>
      <w:r w:rsidRPr="006E4994">
        <w:rPr>
          <w:rFonts w:ascii="Cambria" w:hAnsi="Cambria" w:cs="Tahoma"/>
          <w:noProof/>
          <w:sz w:val="22"/>
          <w:szCs w:val="22"/>
          <w:lang w:eastAsia="pl-PL"/>
        </w:rPr>
        <mc:AlternateContent>
          <mc:Choice Requires="wps">
            <w:drawing>
              <wp:anchor distT="91440" distB="91440" distL="114300" distR="114300" simplePos="0" relativeHeight="251661312" behindDoc="0" locked="0" layoutInCell="1" allowOverlap="1">
                <wp:simplePos x="0" y="0"/>
                <wp:positionH relativeFrom="margin">
                  <wp:posOffset>-1905</wp:posOffset>
                </wp:positionH>
                <wp:positionV relativeFrom="paragraph">
                  <wp:posOffset>831850</wp:posOffset>
                </wp:positionV>
                <wp:extent cx="5762625" cy="1403985"/>
                <wp:effectExtent l="0" t="0" r="0" b="5715"/>
                <wp:wrapTopAndBottom/>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403985"/>
                        </a:xfrm>
                        <a:prstGeom prst="rect">
                          <a:avLst/>
                        </a:prstGeom>
                        <a:noFill/>
                        <a:ln w="9525">
                          <a:noFill/>
                          <a:miter lim="800000"/>
                          <a:headEnd/>
                          <a:tailEnd/>
                        </a:ln>
                      </wps:spPr>
                      <wps:txbx>
                        <w:txbxContent>
                          <w:p w:rsidR="006E4994" w:rsidRPr="006E4994" w:rsidRDefault="006E4994" w:rsidP="006E4994">
                            <w:pPr>
                              <w:pBdr>
                                <w:top w:val="single" w:sz="24" w:space="8" w:color="2FA3EE" w:themeColor="accent1"/>
                                <w:bottom w:val="single" w:sz="24" w:space="8" w:color="2FA3EE" w:themeColor="accent1"/>
                              </w:pBdr>
                              <w:spacing w:after="0"/>
                              <w:jc w:val="both"/>
                              <w:rPr>
                                <w:i/>
                                <w:iCs/>
                                <w:color w:val="355071" w:themeColor="text2"/>
                                <w:sz w:val="24"/>
                              </w:rPr>
                            </w:pPr>
                            <w:r w:rsidRPr="006E4994">
                              <w:rPr>
                                <w:rFonts w:ascii="Cambria" w:hAnsi="Cambria" w:cs="Tahoma"/>
                                <w:i/>
                                <w:color w:val="355071" w:themeColor="text2"/>
                                <w:sz w:val="22"/>
                                <w:szCs w:val="22"/>
                              </w:rPr>
                              <w:t>Podczas spotkań Grup Zabawowych rodzice przebywają przez 2-3 godziny w tym samym miejscu co ich dzieci. Nie zawsze muszą być tuż obok dziecka. Wystarczy, że są w zasięgu jego wzroku. W tym czasie rodzice nie sprzątają domu, nie zmywają, nie piorą  – innymi słowy nie wykonują rutynowych czynności domowych. W całości ten czas mogą poświęcić na obserwowanie różnych zachowań swoich dzieci i wspólne zabawy.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15pt;margin-top:65.5pt;width:453.75pt;height:110.55pt;z-index:251661312;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" filled="f" stroked="f">
                <v:textbox style="mso-fit-shape-to-text:t">
                  <w:txbxContent>
                    <w:p w:rsidR="006E4994" w:rsidRPr="006E4994" w:rsidRDefault="006E4994" w:rsidP="006E4994">
                      <w:pPr>
                        <w:pBdr>
                          <w:top w:val="single" w:sz="24" w:space="8" w:color="2FA3EE" w:themeColor="accent1"/>
                          <w:bottom w:val="single" w:sz="24" w:space="8" w:color="2FA3EE" w:themeColor="accent1"/>
                        </w:pBdr>
                        <w:spacing w:after="0"/>
                        <w:jc w:val="both"/>
                        <w:rPr>
                          <w:i/>
                          <w:iCs/>
                          <w:color w:val="355071" w:themeColor="text2"/>
                          <w:sz w:val="24"/>
                        </w:rPr>
                      </w:pPr>
                      <w:r w:rsidRPr="006E4994">
                        <w:rPr>
                          <w:rFonts w:ascii="Cambria" w:hAnsi="Cambria" w:cs="Tahoma"/>
                          <w:i/>
                          <w:color w:val="355071" w:themeColor="text2"/>
                          <w:sz w:val="22"/>
                          <w:szCs w:val="22"/>
                        </w:rPr>
                        <w:t xml:space="preserve">Podczas </w:t>
                      </w:r>
                      <w:r w:rsidRPr="006E4994">
                        <w:rPr>
                          <w:rFonts w:ascii="Cambria" w:hAnsi="Cambria" w:cs="Tahoma"/>
                          <w:i/>
                          <w:color w:val="355071" w:themeColor="text2"/>
                          <w:sz w:val="22"/>
                          <w:szCs w:val="22"/>
                        </w:rPr>
                        <w:t>spotkań Grup Zabawowych rodzice przebywają przez 2-3 godziny w tym samym miejscu co ich dzieci. Nie zawsze muszą być tuż obok dziecka. Wystarczy, że są w zasięgu jego wzroku. W tym czasie rodzice nie sprzątają domu, nie zmywają, nie piorą  – innymi słowy nie wykonują rutynowych czynności domowych. W całości ten czas mogą poświęcić na obserwowanie różnych zachowań swoich dzieci i wspólne zabawy.</w:t>
                      </w:r>
                    </w:p>
                  </w:txbxContent>
                </v:textbox>
                <w10:wrap type="topAndBottom" anchorx="margin"/>
              </v:shape>
            </w:pict>
          </mc:Fallback>
        </mc:AlternateContent>
      </w:r>
      <w:r w:rsidR="00B85F1A" w:rsidRPr="00D3192D">
        <w:rPr>
          <w:rFonts w:ascii="Cambria" w:hAnsi="Cambria" w:cs="Tahoma"/>
          <w:i/>
          <w:sz w:val="22"/>
          <w:szCs w:val="22"/>
        </w:rPr>
        <w:t>Zwróciłam uwagę na tor przeszkód ułożony z kół hula-hop. Mamy same wymyśliły tą zabawę, trzymały koła w różnych pozycjach, a dzieci przedzierały się. Było to lepsze od tunelu, w którym dzieci trochę się bały.</w:t>
      </w:r>
      <w:r w:rsidR="00B85F1A" w:rsidRPr="00D3192D">
        <w:rPr>
          <w:rFonts w:ascii="Cambria" w:hAnsi="Cambria" w:cs="Tahoma"/>
          <w:sz w:val="22"/>
          <w:szCs w:val="22"/>
        </w:rPr>
        <w:t xml:space="preserve"> Animatorki z gminy Mircze</w:t>
      </w:r>
    </w:p>
    <w:p w:rsidR="00B85F1A" w:rsidRPr="00D3192D" w:rsidRDefault="00B85F1A" w:rsidP="00D3192D">
      <w:pPr>
        <w:spacing w:before="120" w:after="0"/>
        <w:jc w:val="both"/>
        <w:rPr>
          <w:rFonts w:ascii="Cambria" w:hAnsi="Cambria" w:cs="Tahoma"/>
          <w:sz w:val="22"/>
          <w:szCs w:val="22"/>
        </w:rPr>
      </w:pPr>
    </w:p>
    <w:p w:rsidR="00B85F1A" w:rsidRPr="00D3192D" w:rsidRDefault="00B85F1A" w:rsidP="00D3192D">
      <w:pPr>
        <w:pStyle w:val="Akapitzlist"/>
        <w:spacing w:before="120" w:after="0"/>
        <w:ind w:left="0"/>
        <w:jc w:val="both"/>
        <w:rPr>
          <w:rFonts w:ascii="Cambria" w:hAnsi="Cambria" w:cs="Tahoma"/>
          <w:b/>
          <w:bCs/>
          <w:sz w:val="22"/>
          <w:szCs w:val="22"/>
        </w:rPr>
      </w:pPr>
      <w:r w:rsidRPr="00D3192D">
        <w:rPr>
          <w:rFonts w:ascii="Cambria" w:hAnsi="Cambria" w:cs="Tahoma"/>
          <w:b/>
          <w:bCs/>
          <w:sz w:val="22"/>
          <w:szCs w:val="22"/>
        </w:rPr>
        <w:t>DLACZEGO WARTO ORGANIZOWAĆ GRUPY ZABAWOWE</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Profesor Anna Brzezińska analizując pozabiologiczne czynniki wpływające na rozwój człowieka od chwili narodzin wymienia 3 najważniejsze: środowisko materialne i społeczne, wychowanie oraz aktywność podmiotu - czyli w naszym przypadku – dziecka. (Anna Brzezińska, Społeczna psychologia rozwoju, 2007)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Spójrzmy jak powyższe 3 czynniki wpływają na dzieci uczestniczące w spotkaniach Grup Zabawowych. </w:t>
      </w:r>
    </w:p>
    <w:p w:rsidR="00B85F1A" w:rsidRPr="00D3192D" w:rsidRDefault="00B85F1A" w:rsidP="006E4994">
      <w:pPr>
        <w:pStyle w:val="Akapitzlist"/>
        <w:numPr>
          <w:ilvl w:val="0"/>
          <w:numId w:val="31"/>
        </w:numPr>
        <w:spacing w:before="120" w:after="0"/>
        <w:ind w:left="284" w:hanging="284"/>
        <w:contextualSpacing w:val="0"/>
        <w:jc w:val="both"/>
        <w:rPr>
          <w:rFonts w:ascii="Cambria" w:hAnsi="Cambria" w:cs="Tahoma"/>
          <w:sz w:val="22"/>
          <w:szCs w:val="22"/>
        </w:rPr>
      </w:pPr>
      <w:r w:rsidRPr="00D3192D">
        <w:rPr>
          <w:rFonts w:ascii="Cambria" w:hAnsi="Cambria" w:cs="Tahoma"/>
          <w:b/>
          <w:sz w:val="22"/>
          <w:szCs w:val="22"/>
        </w:rPr>
        <w:t>Środowisko</w:t>
      </w:r>
    </w:p>
    <w:p w:rsidR="00B85F1A" w:rsidRPr="00D3192D" w:rsidRDefault="00B85F1A" w:rsidP="006E4994">
      <w:pPr>
        <w:pStyle w:val="Akapitzlist"/>
        <w:spacing w:before="120" w:after="0"/>
        <w:ind w:left="0"/>
        <w:jc w:val="both"/>
        <w:rPr>
          <w:rFonts w:ascii="Cambria" w:hAnsi="Cambria" w:cs="Tahoma"/>
          <w:sz w:val="22"/>
          <w:szCs w:val="22"/>
        </w:rPr>
      </w:pPr>
      <w:r w:rsidRPr="00D3192D">
        <w:rPr>
          <w:rFonts w:ascii="Cambria" w:hAnsi="Cambria" w:cs="Tahoma"/>
          <w:sz w:val="22"/>
          <w:szCs w:val="22"/>
        </w:rPr>
        <w:t xml:space="preserve">Dziecko uczestniczące w spotkaniach Grup Zabawowych poznaje nową przestrzeń, przedmioty, ludzi. Ma możliwość kontaktu z przedmiotami, do których często nie ma bezpośredniego dostępu w domu. Dobrym przykładem jest możliwość zabawy mąka, kaszą czy fasolą. Rodzice często uważają, że to nie są dobre przedmioty do zabawy, bo dziecko rozsypie je, pobrudzi się, zmarnuje, udławi się, nie wykorzysta zgodnie z przeznaczeniem. Na spotkaniach Grup Zabawowych Animatorka świadomie dostarcza dzieciom nietypowe przedmioty, dzięki którym mogą budować i wzbogacać swoje doświadczenia. Dzieci wchodzą też w nowe relacje z rówieśnikami oraz  dorosłymi. Podczas spotkań przebywają w większej grupie, co też jest dla nich inną sytuacją niż ta, którą maja na co dzień w domu. </w:t>
      </w:r>
    </w:p>
    <w:p w:rsidR="00B85F1A" w:rsidRPr="00D3192D" w:rsidRDefault="00B85F1A" w:rsidP="006E4994">
      <w:pPr>
        <w:pStyle w:val="Akapitzlist"/>
        <w:numPr>
          <w:ilvl w:val="0"/>
          <w:numId w:val="31"/>
        </w:numPr>
        <w:spacing w:before="120" w:after="0"/>
        <w:ind w:left="284" w:hanging="284"/>
        <w:contextualSpacing w:val="0"/>
        <w:jc w:val="both"/>
        <w:rPr>
          <w:rFonts w:ascii="Cambria" w:hAnsi="Cambria" w:cs="Tahoma"/>
          <w:sz w:val="22"/>
          <w:szCs w:val="22"/>
        </w:rPr>
      </w:pPr>
      <w:r w:rsidRPr="00D3192D">
        <w:rPr>
          <w:rFonts w:ascii="Cambria" w:hAnsi="Cambria" w:cs="Tahoma"/>
          <w:b/>
          <w:sz w:val="22"/>
          <w:szCs w:val="22"/>
        </w:rPr>
        <w:t>Wychowanie</w:t>
      </w:r>
    </w:p>
    <w:p w:rsidR="006E4994" w:rsidRDefault="00B85F1A" w:rsidP="006E4994">
      <w:pPr>
        <w:pStyle w:val="Akapitzlist"/>
        <w:spacing w:before="120" w:after="0"/>
        <w:ind w:left="0"/>
        <w:jc w:val="both"/>
        <w:rPr>
          <w:rFonts w:ascii="Cambria" w:hAnsi="Cambria" w:cs="Tahoma"/>
          <w:sz w:val="22"/>
          <w:szCs w:val="22"/>
        </w:rPr>
      </w:pPr>
      <w:r w:rsidRPr="00D3192D">
        <w:rPr>
          <w:rFonts w:ascii="Cambria" w:hAnsi="Cambria" w:cs="Tahoma"/>
          <w:sz w:val="22"/>
          <w:szCs w:val="22"/>
        </w:rPr>
        <w:t>W Grupach Zabawowych spotykają się różne osoby, które mogą mieć różne pomysły na wychowanie. Ważne - z punktu widzenia organizacyjnego - jest uwspólni</w:t>
      </w:r>
      <w:r w:rsidR="006E4994">
        <w:rPr>
          <w:rFonts w:ascii="Cambria" w:hAnsi="Cambria" w:cs="Tahoma"/>
          <w:sz w:val="22"/>
          <w:szCs w:val="22"/>
        </w:rPr>
        <w:t>a</w:t>
      </w:r>
      <w:r w:rsidRPr="00D3192D">
        <w:rPr>
          <w:rFonts w:ascii="Cambria" w:hAnsi="Cambria" w:cs="Tahoma"/>
          <w:sz w:val="22"/>
          <w:szCs w:val="22"/>
        </w:rPr>
        <w:t xml:space="preserve">nie zasad, które będą obowiązywać wszystkich uczestników grupy. Dla dzieci te nowe zasady mogą się różnić od obowiązujących w domu. Przykładem sytuacji, z którą często </w:t>
      </w:r>
      <w:r w:rsidR="006E4994">
        <w:rPr>
          <w:rFonts w:ascii="Cambria" w:hAnsi="Cambria" w:cs="Tahoma"/>
          <w:sz w:val="22"/>
          <w:szCs w:val="22"/>
        </w:rPr>
        <w:t>spotykają się Animatorki i </w:t>
      </w:r>
      <w:r w:rsidRPr="00D3192D">
        <w:rPr>
          <w:rFonts w:ascii="Cambria" w:hAnsi="Cambria" w:cs="Tahoma"/>
          <w:sz w:val="22"/>
          <w:szCs w:val="22"/>
        </w:rPr>
        <w:t>opiekunowie jest odebranie przez dziecko drugiemu dziecku jakiegoś przedmiotu. Może to być klocek, łyżka, kawałek materiału – cokolwiek. Dziecko, któremu ktoś zabrał jego przedmiot, płacze. To które odebrało przedmiot stoi trochę dalej i patrzy na płaczącego. Dorosły tłumaczy płaczącemu dziecku: „nic się nie stało”, „podziel się”. Stoi za tym obawa, żeby „publicznie” nie</w:t>
      </w:r>
    </w:p>
    <w:p w:rsidR="006E4994" w:rsidRDefault="006E4994" w:rsidP="006E4994">
      <w:pPr>
        <w:pStyle w:val="Akapitzlist"/>
        <w:spacing w:before="120" w:after="0"/>
        <w:ind w:left="0"/>
        <w:jc w:val="both"/>
        <w:rPr>
          <w:rFonts w:ascii="Cambria" w:hAnsi="Cambria" w:cs="Tahoma"/>
          <w:sz w:val="22"/>
          <w:szCs w:val="22"/>
        </w:rPr>
      </w:pPr>
    </w:p>
    <w:p w:rsidR="00B85F1A" w:rsidRPr="00D3192D" w:rsidRDefault="00B85F1A" w:rsidP="006E4994">
      <w:pPr>
        <w:pStyle w:val="Akapitzlist"/>
        <w:spacing w:before="120" w:after="0"/>
        <w:ind w:left="0"/>
        <w:jc w:val="both"/>
        <w:rPr>
          <w:rFonts w:ascii="Cambria" w:hAnsi="Cambria" w:cs="Tahoma"/>
          <w:sz w:val="22"/>
          <w:szCs w:val="22"/>
        </w:rPr>
      </w:pPr>
      <w:r w:rsidRPr="00D3192D">
        <w:rPr>
          <w:rFonts w:ascii="Cambria" w:hAnsi="Cambria" w:cs="Tahoma"/>
          <w:sz w:val="22"/>
          <w:szCs w:val="22"/>
        </w:rPr>
        <w:t>szarpać się z dzieckiem o klocek lub przekonanie, że powinno się podzielić, bo inni też mogą się tym przedmiotem bawić. Ponieważ takie sytuacje występują często, możemy wprowadzić zasadę, że dziecko ma prawo mieć przedmiot tyle czasu ile potrzebuje. Jeśli inne dziecko chciałoby w tym samym czasie dostać ten przedmiot, możemy zaproponować wymianę, zaproponować, żeby poczekało aż drugie dziecko przestanie bawić się tym przedmiotem i towarzyszyć  dziecku podczas oczekiwania. Po wprowadzeniu zasady trzeba się jej  konsekwentnie trzymać. Zasada mieści się w obszarze wychowania czyli intencjonalnego wpływania, socjalizacji, modelowania</w:t>
      </w:r>
      <w:r w:rsidR="006E4994">
        <w:rPr>
          <w:rFonts w:ascii="Cambria" w:hAnsi="Cambria" w:cs="Tahoma"/>
          <w:sz w:val="22"/>
          <w:szCs w:val="22"/>
        </w:rPr>
        <w:t xml:space="preserve"> i </w:t>
      </w:r>
      <w:r w:rsidRPr="00D3192D">
        <w:rPr>
          <w:rFonts w:ascii="Cambria" w:hAnsi="Cambria" w:cs="Tahoma"/>
          <w:sz w:val="22"/>
          <w:szCs w:val="22"/>
        </w:rPr>
        <w:t>ćwiczenia.</w:t>
      </w:r>
    </w:p>
    <w:p w:rsidR="00B85F1A" w:rsidRPr="00D3192D" w:rsidRDefault="00B85F1A" w:rsidP="006E4994">
      <w:pPr>
        <w:pStyle w:val="Akapitzlist"/>
        <w:numPr>
          <w:ilvl w:val="0"/>
          <w:numId w:val="31"/>
        </w:numPr>
        <w:spacing w:before="120" w:after="0"/>
        <w:ind w:left="284" w:hanging="284"/>
        <w:contextualSpacing w:val="0"/>
        <w:jc w:val="both"/>
        <w:rPr>
          <w:rFonts w:ascii="Cambria" w:hAnsi="Cambria" w:cs="Tahoma"/>
          <w:sz w:val="22"/>
          <w:szCs w:val="22"/>
        </w:rPr>
      </w:pPr>
      <w:r w:rsidRPr="00D3192D">
        <w:rPr>
          <w:rFonts w:ascii="Cambria" w:hAnsi="Cambria" w:cs="Tahoma"/>
          <w:b/>
          <w:sz w:val="22"/>
          <w:szCs w:val="22"/>
        </w:rPr>
        <w:t>Aktywność</w:t>
      </w:r>
    </w:p>
    <w:p w:rsidR="00B85F1A" w:rsidRPr="00D3192D" w:rsidRDefault="00B85F1A" w:rsidP="006E4994">
      <w:pPr>
        <w:pStyle w:val="Akapitzlist"/>
        <w:spacing w:before="120" w:after="0"/>
        <w:ind w:left="0"/>
        <w:jc w:val="both"/>
        <w:rPr>
          <w:rFonts w:ascii="Cambria" w:hAnsi="Cambria" w:cs="Tahoma"/>
          <w:sz w:val="22"/>
          <w:szCs w:val="22"/>
        </w:rPr>
      </w:pPr>
      <w:r w:rsidRPr="00D3192D">
        <w:rPr>
          <w:rFonts w:ascii="Cambria" w:hAnsi="Cambria" w:cs="Tahoma"/>
          <w:sz w:val="22"/>
          <w:szCs w:val="22"/>
        </w:rPr>
        <w:t>Na spotkaniach Grup Zabawowych dzieci mają przygotowaną przez dorosłych przestrzeń do aktywności. Mają również czas i przyzwolenie dorosłych do podejmowania aktywności. Dzięki swoim działaniom zmieniają zastaną przestrzeń. Dopasowują ją do swoich potrzeb. Po rozpoczęciu spotkania Grupy Zabawowej idą w kierunku przedmiotów, które później zaczynają używać. Angażują się w aktywności, które inicjują dorośli. Gdy zobaczą dziecko, które potrafi pokazać zainicjować działanie, będą je naśladować.</w:t>
      </w:r>
    </w:p>
    <w:p w:rsidR="00B85F1A" w:rsidRPr="00D3192D" w:rsidRDefault="00B85F1A" w:rsidP="006E4994">
      <w:pPr>
        <w:pStyle w:val="Akapitzlist"/>
        <w:spacing w:before="120" w:after="0"/>
        <w:ind w:left="0"/>
        <w:jc w:val="both"/>
        <w:rPr>
          <w:rFonts w:ascii="Cambria" w:hAnsi="Cambria" w:cs="Tahoma"/>
          <w:sz w:val="22"/>
          <w:szCs w:val="22"/>
        </w:rPr>
      </w:pPr>
      <w:r w:rsidRPr="00D3192D">
        <w:rPr>
          <w:rFonts w:ascii="Cambria" w:hAnsi="Cambria" w:cs="Tahoma"/>
          <w:sz w:val="22"/>
          <w:szCs w:val="22"/>
        </w:rPr>
        <w:t>Obserwując najmłodsze dzieci widzimy je w aktywnościach raczej samych a nie w grupie dzieci. Wydaje nam się, że bawią się tak jakby „obok siebie”. Są jednak cały czas w aktywności.</w:t>
      </w:r>
    </w:p>
    <w:p w:rsidR="00B85F1A" w:rsidRDefault="006E4994" w:rsidP="006E4994">
      <w:pPr>
        <w:pStyle w:val="Akapitzlist"/>
        <w:spacing w:before="120" w:after="0"/>
        <w:ind w:left="0"/>
        <w:jc w:val="both"/>
        <w:rPr>
          <w:rFonts w:ascii="Cambria" w:hAnsi="Cambria" w:cs="Tahoma"/>
          <w:sz w:val="22"/>
          <w:szCs w:val="22"/>
        </w:rPr>
      </w:pPr>
      <w:r w:rsidRPr="006E4994">
        <w:rPr>
          <w:rFonts w:ascii="Cambria" w:hAnsi="Cambria" w:cs="Tahoma"/>
          <w:noProof/>
          <w:sz w:val="22"/>
          <w:szCs w:val="22"/>
          <w:lang w:eastAsia="pl-PL"/>
        </w:rPr>
        <mc:AlternateContent>
          <mc:Choice Requires="wps">
            <w:drawing>
              <wp:anchor distT="91440" distB="91440" distL="114300" distR="114300" simplePos="0" relativeHeight="251663360" behindDoc="0" locked="0" layoutInCell="1" allowOverlap="1">
                <wp:simplePos x="0" y="0"/>
                <wp:positionH relativeFrom="margin">
                  <wp:posOffset>26670</wp:posOffset>
                </wp:positionH>
                <wp:positionV relativeFrom="paragraph">
                  <wp:posOffset>589915</wp:posOffset>
                </wp:positionV>
                <wp:extent cx="5734050" cy="1403985"/>
                <wp:effectExtent l="0" t="0" r="0" b="0"/>
                <wp:wrapTopAndBottom/>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3985"/>
                        </a:xfrm>
                        <a:prstGeom prst="rect">
                          <a:avLst/>
                        </a:prstGeom>
                        <a:noFill/>
                        <a:ln w="9525">
                          <a:noFill/>
                          <a:miter lim="800000"/>
                          <a:headEnd/>
                          <a:tailEnd/>
                        </a:ln>
                      </wps:spPr>
                      <wps:txbx>
                        <w:txbxContent>
                          <w:p w:rsidR="006E4994" w:rsidRPr="006E4994" w:rsidRDefault="006E4994" w:rsidP="006E4994">
                            <w:pPr>
                              <w:pBdr>
                                <w:top w:val="single" w:sz="24" w:space="8" w:color="2FA3EE" w:themeColor="accent1"/>
                                <w:bottom w:val="single" w:sz="24" w:space="8" w:color="2FA3EE" w:themeColor="accent1"/>
                              </w:pBdr>
                              <w:spacing w:after="0"/>
                              <w:jc w:val="both"/>
                              <w:rPr>
                                <w:i/>
                                <w:iCs/>
                                <w:color w:val="355071" w:themeColor="text2"/>
                                <w:sz w:val="24"/>
                              </w:rPr>
                            </w:pPr>
                            <w:r w:rsidRPr="006E4994">
                              <w:rPr>
                                <w:rFonts w:ascii="Cambria" w:hAnsi="Cambria" w:cs="Tahoma"/>
                                <w:i/>
                                <w:color w:val="355071" w:themeColor="text2"/>
                                <w:sz w:val="22"/>
                                <w:szCs w:val="22"/>
                              </w:rPr>
                              <w:t>Dzieci są bardzo autonomiczne. Na spotkaniach Grup Zabawowych mają możliwość doświadczania świata, próbowania różnych nowych dla nich rzeczy.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2.1pt;margin-top:46.45pt;width:451.5pt;height:110.55pt;z-index:251663360;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" filled="f" stroked="f">
                <v:textbox style="mso-fit-shape-to-text:t">
                  <w:txbxContent>
                    <w:p w:rsidR="006E4994" w:rsidRPr="006E4994" w:rsidRDefault="006E4994" w:rsidP="006E4994">
                      <w:pPr>
                        <w:pBdr>
                          <w:top w:val="single" w:sz="24" w:space="8" w:color="2FA3EE" w:themeColor="accent1"/>
                          <w:bottom w:val="single" w:sz="24" w:space="8" w:color="2FA3EE" w:themeColor="accent1"/>
                        </w:pBdr>
                        <w:spacing w:after="0"/>
                        <w:jc w:val="both"/>
                        <w:rPr>
                          <w:i/>
                          <w:iCs/>
                          <w:color w:val="355071" w:themeColor="text2"/>
                          <w:sz w:val="24"/>
                        </w:rPr>
                      </w:pPr>
                      <w:r w:rsidRPr="006E4994">
                        <w:rPr>
                          <w:rFonts w:ascii="Cambria" w:hAnsi="Cambria" w:cs="Tahoma"/>
                          <w:i/>
                          <w:color w:val="355071" w:themeColor="text2"/>
                          <w:sz w:val="22"/>
                          <w:szCs w:val="22"/>
                        </w:rPr>
                        <w:t xml:space="preserve">Dzieci </w:t>
                      </w:r>
                      <w:r w:rsidRPr="006E4994">
                        <w:rPr>
                          <w:rFonts w:ascii="Cambria" w:hAnsi="Cambria" w:cs="Tahoma"/>
                          <w:i/>
                          <w:color w:val="355071" w:themeColor="text2"/>
                          <w:sz w:val="22"/>
                          <w:szCs w:val="22"/>
                        </w:rPr>
                        <w:t>są bardzo autonomiczne. Na spotkaniach Grup Zabawowych mają możliwość doświadczania świata, próbowania różnych nowych dla nich rzeczy.</w:t>
                      </w:r>
                    </w:p>
                  </w:txbxContent>
                </v:textbox>
                <w10:wrap type="topAndBottom" anchorx="margin"/>
              </v:shape>
            </w:pict>
          </mc:Fallback>
        </mc:AlternateContent>
      </w:r>
      <w:r w:rsidR="00B85F1A" w:rsidRPr="00D3192D">
        <w:rPr>
          <w:rFonts w:ascii="Cambria" w:hAnsi="Cambria" w:cs="Tahoma"/>
          <w:sz w:val="22"/>
          <w:szCs w:val="22"/>
        </w:rPr>
        <w:t xml:space="preserve">Aktywność dzieci jest czymś naturalnym. Powinniśmy umieć stwarzać dzieciom warunki do podejmowania różnorodnych działań. </w:t>
      </w:r>
    </w:p>
    <w:p w:rsidR="00B85F1A" w:rsidRPr="00D3192D" w:rsidRDefault="00B85F1A" w:rsidP="00D3192D">
      <w:pPr>
        <w:spacing w:before="120" w:after="0"/>
        <w:jc w:val="both"/>
        <w:rPr>
          <w:rFonts w:ascii="Cambria" w:hAnsi="Cambria" w:cs="Tahoma"/>
          <w:b/>
          <w:sz w:val="22"/>
          <w:szCs w:val="22"/>
        </w:rPr>
      </w:pPr>
    </w:p>
    <w:p w:rsidR="00B85F1A" w:rsidRPr="00D3192D" w:rsidRDefault="00B85F1A" w:rsidP="00D3192D">
      <w:pPr>
        <w:spacing w:before="120" w:after="0"/>
        <w:jc w:val="both"/>
        <w:rPr>
          <w:rFonts w:ascii="Cambria" w:hAnsi="Cambria" w:cs="Tahoma"/>
          <w:b/>
          <w:sz w:val="22"/>
          <w:szCs w:val="22"/>
        </w:rPr>
      </w:pPr>
      <w:r w:rsidRPr="00D3192D">
        <w:rPr>
          <w:rFonts w:ascii="Cambria" w:hAnsi="Cambria" w:cs="Tahoma"/>
          <w:b/>
          <w:sz w:val="22"/>
          <w:szCs w:val="22"/>
        </w:rPr>
        <w:t>W JAKI SPOSÓB DZIECI POZNAJĄ ŚWIAT</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W tym rozdziale zamieszczamy krótkie opisy sytuacji zaobserwowanych podczas zajęć Grup Zabawowych. Do każdego opisu dołączyliśmy komentarz pokazujący, w jaki sposób udział w Grupie Zabawowej wspiera społeczny, emocjonalny, intelektualny i ruchowy rozwój dzieci. Mamy nadzieję, że opisy z komentarzem pomogą w lepszym rozumieniu dzieci i stymulowaniu ich rozwoju.</w:t>
      </w:r>
    </w:p>
    <w:p w:rsidR="00B85F1A" w:rsidRPr="00690E58" w:rsidRDefault="00B85F1A" w:rsidP="00690E58">
      <w:pPr>
        <w:pStyle w:val="Akapitzlist"/>
        <w:numPr>
          <w:ilvl w:val="0"/>
          <w:numId w:val="33"/>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Buty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Chłopiec idzie do mamy powtarzając „mama, mama, mama”. Siada przed nią na podłodze. Mama nadaje intencję komunikacyjną zachowaniu dziecka – pyta: „Buciki zdjąć?”. Chłopiec ręką wskazuje na buty mamy i powtarza „mama, mama, mama”. Mama odczytuje to jako komunikat by ona też zdjęła buty.</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społeczny</w:t>
      </w:r>
    </w:p>
    <w:p w:rsidR="00B85F1A"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Obserwujemy bogatą komunikację między chłopcem i jego mamą opartą na jednym słowie „mama”. Początkowo oznacza to prośbę: „Pomóż mi zdjąć buty” a następnie komunikat: „Ty też </w:t>
      </w:r>
      <w:r w:rsidRPr="00D3192D">
        <w:rPr>
          <w:rFonts w:ascii="Cambria" w:hAnsi="Cambria" w:cs="Tahoma"/>
          <w:sz w:val="22"/>
          <w:szCs w:val="22"/>
        </w:rPr>
        <w:lastRenderedPageBreak/>
        <w:t xml:space="preserve">powinnaś zdjąć buty, tu bawimy się bez butów”. Mama świetnie odczytuje intencję syna, potrafi wsłuchać się w dziecko i odpowiada na jego potrzeby. Chłopiec  dobrze zna zasady społeczne, wie, że na materacach powinien być bez butów i że ta zasada obejmuje wszystkich. To jednocześnie dowód na to ,że on sam potrafi uogólniać zasady i przenosić je na inne sytuacje - w tym wypadku na inne osoby. </w:t>
      </w:r>
    </w:p>
    <w:p w:rsidR="00690E58" w:rsidRPr="00D3192D" w:rsidRDefault="00690E58"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33"/>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Chłopcy w kuchni</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Czwórka dzieci bawi się w przestrzeni ograniczonej małymi  kuchennymi meblami. Dzieci bawią się w kuchnię, przelewają wodę z czajnika, przygotowują kawę, kręcą kurkami od maszynki elektrycznej. Najstarszy chłopiec opisuje to co robi, wchodzi też w interakcje z innymi dziećmi, proponując im kawę  i reagując słownie na to co robią inne dzieci.</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społeczny</w:t>
      </w:r>
    </w:p>
    <w:p w:rsidR="00B85F1A" w:rsidRDefault="00B85F1A" w:rsidP="00D3192D">
      <w:pPr>
        <w:spacing w:before="120" w:after="0"/>
        <w:jc w:val="both"/>
        <w:rPr>
          <w:rFonts w:ascii="Cambria" w:hAnsi="Cambria" w:cs="Tahoma"/>
          <w:sz w:val="22"/>
          <w:szCs w:val="22"/>
        </w:rPr>
      </w:pPr>
      <w:r w:rsidRPr="00D3192D">
        <w:rPr>
          <w:rFonts w:ascii="Cambria" w:hAnsi="Cambria" w:cs="Tahoma"/>
          <w:sz w:val="22"/>
          <w:szCs w:val="22"/>
        </w:rPr>
        <w:t>Na tym etapie dzieci bawią się razem ale równolegle, to znaczy wykonują podobne czynności. Każde z nich jest zajęte „swoją” pracą a współpraca polega na naśladowaniu i zajmowaniu się tym samym tematem. Dzięki temu mają poczucie wspólnoty: „Robię to samo co mój kolega - czyli jestem taki sam jak on”. Ich zabawa jest prawdopodobne wynikiem wcześniejszych obserwacji  zachowań rodziców, rodzeństwa, innych dzieci.</w:t>
      </w:r>
    </w:p>
    <w:p w:rsidR="00690E58" w:rsidRPr="00D3192D" w:rsidRDefault="00690E58"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33"/>
        </w:numPr>
        <w:spacing w:before="120" w:after="0"/>
        <w:ind w:left="284" w:hanging="284"/>
        <w:jc w:val="both"/>
        <w:rPr>
          <w:rFonts w:ascii="Cambria" w:hAnsi="Cambria" w:cs="Tahoma"/>
          <w:sz w:val="22"/>
          <w:szCs w:val="22"/>
          <w:u w:val="single"/>
        </w:rPr>
      </w:pPr>
      <w:r w:rsidRPr="00690E58">
        <w:rPr>
          <w:rFonts w:ascii="Cambria" w:hAnsi="Cambria" w:cs="Tahoma"/>
          <w:b/>
          <w:sz w:val="22"/>
          <w:szCs w:val="22"/>
          <w:u w:val="single"/>
        </w:rPr>
        <w:t>Przesypywanie</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Dwójka dzieci zajęta jest zabawą fasolą, makaronem i innymi sypkimi materiałami. Dziewczynka wkłada pojedyncze ziarenka fasoli do specjalnego urządzania przypominającego młyn wodny. Następnie przesypuje materiały do różnych pojemników. Miesza je. Chłopiec zajęty jest obserwacją dziewczynki.</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intelektualny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Dziewczynka bardzo uważnie i z ogromnym skupieniem zajmuje się swoimi zajęciami. Mają one logiczny ciąg i jedna czynność wynika z poprzedniej. Młynek nie działa, przesypuje więc fasolki do większego pojemnika a następnie wszystko razem do następnego pojemnika. Wyszukuje łyżkę i miesza wszystko wyraźnie naśladując ruch ubijania śmietanki jaki prawdopodobnie zaobserwowała u mamy.</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emocjonalny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Dorośli czasem są potrzebni po prostu, żeby byli w pobliżu. Dzieci nawet nie patrzą na rodziców ale wiedzą, że rodzice są. Dorosła osoba podtrzymuje kontakt z dzieckiem mówiąc o tym, co właśnie zrobiło dziecko: „Znalazłaś łyżkę. Super!” lub poprze</w:t>
      </w:r>
      <w:r w:rsidR="00690E58">
        <w:rPr>
          <w:rFonts w:ascii="Cambria" w:hAnsi="Cambria" w:cs="Tahoma"/>
          <w:sz w:val="22"/>
          <w:szCs w:val="22"/>
        </w:rPr>
        <w:t>z zainteresowanie tym co robi i </w:t>
      </w:r>
      <w:r w:rsidRPr="00D3192D">
        <w:rPr>
          <w:rFonts w:ascii="Cambria" w:hAnsi="Cambria" w:cs="Tahoma"/>
          <w:sz w:val="22"/>
          <w:szCs w:val="22"/>
        </w:rPr>
        <w:t>obecność przy dziecięcych zabawach. Taki kontakt dla dzieci to wyraz aprobaty dla ich zachowań i uznania. Rodzic nawiązuje kontakt z dziećmi na ich poziomie wzroku. Żeby to zrobić musi ukucnąć lub usiąść.</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społeczny</w:t>
      </w:r>
    </w:p>
    <w:p w:rsidR="00690E58" w:rsidRDefault="00B85F1A" w:rsidP="00D3192D">
      <w:pPr>
        <w:spacing w:before="120" w:after="0"/>
        <w:jc w:val="both"/>
        <w:rPr>
          <w:rFonts w:ascii="Cambria" w:hAnsi="Cambria" w:cs="Tahoma"/>
          <w:sz w:val="22"/>
          <w:szCs w:val="22"/>
        </w:rPr>
      </w:pPr>
      <w:r w:rsidRPr="00D3192D">
        <w:rPr>
          <w:rFonts w:ascii="Cambria" w:hAnsi="Cambria" w:cs="Tahoma"/>
          <w:sz w:val="22"/>
          <w:szCs w:val="22"/>
        </w:rPr>
        <w:t>Czasem zachowania społeczne dzieci mogą być trudno zauważalne, tak jak zachowanie chłopca obserwującego zabawę koleżanki. Chłopiec jest tak skoncentrowany na dziewczynce, że nie</w:t>
      </w:r>
    </w:p>
    <w:p w:rsidR="00690E58" w:rsidRDefault="00690E58" w:rsidP="00D3192D">
      <w:pPr>
        <w:spacing w:before="120" w:after="0"/>
        <w:jc w:val="both"/>
        <w:rPr>
          <w:rFonts w:ascii="Cambria" w:hAnsi="Cambria" w:cs="Tahoma"/>
          <w:sz w:val="22"/>
          <w:szCs w:val="22"/>
        </w:rPr>
      </w:pPr>
    </w:p>
    <w:p w:rsidR="00B85F1A" w:rsidRDefault="00B85F1A" w:rsidP="00D3192D">
      <w:pPr>
        <w:spacing w:before="120" w:after="0"/>
        <w:jc w:val="both"/>
        <w:rPr>
          <w:rFonts w:ascii="Cambria" w:hAnsi="Cambria" w:cs="Tahoma"/>
          <w:sz w:val="22"/>
          <w:szCs w:val="22"/>
        </w:rPr>
      </w:pPr>
      <w:r w:rsidRPr="00D3192D">
        <w:rPr>
          <w:rFonts w:ascii="Cambria" w:hAnsi="Cambria" w:cs="Tahoma"/>
          <w:sz w:val="22"/>
          <w:szCs w:val="22"/>
        </w:rPr>
        <w:t>reaguje na interwencję mamy, która - siedząc za jego plecami - prawdopodobnie myśli, że dziecko nic nie robi i się nudzi. Tymczasem on chłonie to, co robi jego koleżanka. Nieco później chłopiec bawi się sypkimi materiałami w bardzo podobny sposób, jak dziewczynka.</w:t>
      </w:r>
    </w:p>
    <w:p w:rsidR="00690E58" w:rsidRPr="00D3192D" w:rsidRDefault="00690E58"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34"/>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Dzieci malują same</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Dzieci i rodzice siedząc na podłodze malują farbami na dużych arkuszach papieru. Podczas malowania rodzice rozmawiają.</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emocjonalny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Dzieci wykonują te same czynności co rodzice. Taki kontakt dla dzieci to przyjemność, wyraz aprobaty dla dziecięcych zachowań i uznanie przez dorosłego, że t</w:t>
      </w:r>
      <w:r w:rsidR="00690E58">
        <w:rPr>
          <w:rFonts w:ascii="Cambria" w:hAnsi="Cambria" w:cs="Tahoma"/>
          <w:sz w:val="22"/>
          <w:szCs w:val="22"/>
        </w:rPr>
        <w:t>o, co robi dziecko jest ważne i </w:t>
      </w:r>
      <w:r w:rsidRPr="00D3192D">
        <w:rPr>
          <w:rFonts w:ascii="Cambria" w:hAnsi="Cambria" w:cs="Tahoma"/>
          <w:sz w:val="22"/>
          <w:szCs w:val="22"/>
        </w:rPr>
        <w:t>interesujące.</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intelektualny</w:t>
      </w:r>
    </w:p>
    <w:p w:rsidR="00B85F1A" w:rsidRDefault="00B85F1A" w:rsidP="00D3192D">
      <w:pPr>
        <w:spacing w:before="120" w:after="0"/>
        <w:jc w:val="both"/>
        <w:rPr>
          <w:rFonts w:ascii="Cambria" w:hAnsi="Cambria" w:cs="Tahoma"/>
          <w:sz w:val="22"/>
          <w:szCs w:val="22"/>
        </w:rPr>
      </w:pPr>
      <w:r w:rsidRPr="00D3192D">
        <w:rPr>
          <w:rFonts w:ascii="Cambria" w:hAnsi="Cambria" w:cs="Tahoma"/>
          <w:sz w:val="22"/>
          <w:szCs w:val="22"/>
        </w:rPr>
        <w:t>Dzieci malując uczą się jak wygląda świat nadają znaczenia malowanym obiektom.</w:t>
      </w:r>
    </w:p>
    <w:p w:rsidR="00690E58" w:rsidRPr="00D3192D" w:rsidRDefault="00690E58"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35"/>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Eksperyment z makaronem</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Dziewczynka najpierw ogląda i manipuluje ruchomymi częściami zabawki. W następnej kolejności wkłada do niewielkiego otworu w plastikowej zabawce makaron. Czynność tę powtarza wielokrotnie. Zajmuje jej to kilka minut. </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intelektualny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Dziewczynka samodzielnie doświadcza jak to jest włożyć coś mniejszego do czegoś większego. Szuka rozwiązań dla niej korzystnych. Jest kreatywna. Ma wiedzę, że w najbliższym otoczeniu może znaleźć odpowiednie dla jej zabawy przedmioty (makaron). Małe dzieci często bawią się wkładając i wyjmując różne przedmioty z pojemników - jest to zabawa w „Puste – pełne”. Tu dodatkowo dziewczynka bada wielkość pojemnika i sprawdza ile małych przedmiotów zmieści się do niego. Poza tym zdaje się, że próbuje uruchomić młynek wodny, co prawda używając do niego niewłaściwych materiałów ale zachowując prawidłową kolejność działań.</w:t>
      </w:r>
    </w:p>
    <w:p w:rsidR="00B85F1A" w:rsidRPr="00D3192D" w:rsidRDefault="00B85F1A"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36"/>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Lustro</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Dziewczynki przy lustrze przymierzają biżuterię, malują się – na niby, rozmawiają.</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społeczny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Dziewczynki rozmawiają ze sobą. W momencie, gdy jedna z nich przymierza naszyjnik, druga robi podobnie – zakłada naszyjnik. Dziewczynki w swoich zabawach zachowują się tak, jak zachowują się dorośli.</w:t>
      </w:r>
    </w:p>
    <w:p w:rsidR="00B85F1A" w:rsidRDefault="00B85F1A" w:rsidP="00D3192D">
      <w:pPr>
        <w:spacing w:before="120" w:after="0"/>
        <w:jc w:val="both"/>
        <w:rPr>
          <w:rFonts w:ascii="Cambria" w:hAnsi="Cambria" w:cs="Tahoma"/>
          <w:sz w:val="22"/>
          <w:szCs w:val="22"/>
          <w:u w:val="single"/>
        </w:rPr>
      </w:pPr>
    </w:p>
    <w:p w:rsidR="00690E58" w:rsidRPr="00D3192D" w:rsidRDefault="00690E58" w:rsidP="00D3192D">
      <w:pPr>
        <w:spacing w:before="120" w:after="0"/>
        <w:jc w:val="both"/>
        <w:rPr>
          <w:rFonts w:ascii="Cambria" w:hAnsi="Cambria" w:cs="Tahoma"/>
          <w:sz w:val="22"/>
          <w:szCs w:val="22"/>
          <w:u w:val="single"/>
        </w:rPr>
      </w:pPr>
    </w:p>
    <w:p w:rsidR="00690E58" w:rsidRDefault="00690E58" w:rsidP="00D3192D">
      <w:pPr>
        <w:spacing w:before="120" w:after="0"/>
        <w:jc w:val="both"/>
        <w:rPr>
          <w:rFonts w:ascii="Cambria" w:hAnsi="Cambria" w:cs="Tahoma"/>
          <w:sz w:val="22"/>
          <w:szCs w:val="22"/>
          <w:u w:val="single"/>
        </w:rPr>
      </w:pPr>
    </w:p>
    <w:p w:rsidR="00B85F1A" w:rsidRPr="00690E58" w:rsidRDefault="00B85F1A" w:rsidP="00690E58">
      <w:pPr>
        <w:pStyle w:val="Akapitzlist"/>
        <w:numPr>
          <w:ilvl w:val="0"/>
          <w:numId w:val="36"/>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Gałka</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Chłopiec siedzi przed drewnianą szafką. Patrzy na drzwiczki. Kręci gałką do drzwiczek. Dotyka dłońmi drzwiczek i zawiasów. Cały czas uważnie obserwuje dotykane przez siebie przedmioty.</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intelektualny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Chłopiec doświadcza za pomocą wzroku i dotyku różnych faktur. Cały czas ma możliwość porównywania tego co widzi z tym co dotyka. Chłopiec bada opozycję: zamknięte – otwarte. Jest to zabawa  bardzo charakterystyczna dla dzieci poniżej 2 roku życia. Sprawdza, czy zasada dotycząca zamykania drzwi działa też w drugim przypadku czyli rozciąga swoje doświadczenie na nowe obiekty.</w:t>
      </w:r>
    </w:p>
    <w:p w:rsidR="00B85F1A" w:rsidRPr="00D3192D" w:rsidRDefault="00B85F1A"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36"/>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Majsterkowanie</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Przy trzyczęściowej konstrukcji z drabinek gimnastycznych bawią się chłopcy. Nie wykorzystują drabinek do wspinania się. Mają narzędzia – zabawki: klucz pła</w:t>
      </w:r>
      <w:r w:rsidR="00690E58">
        <w:rPr>
          <w:rFonts w:ascii="Cambria" w:hAnsi="Cambria" w:cs="Tahoma"/>
          <w:sz w:val="22"/>
          <w:szCs w:val="22"/>
        </w:rPr>
        <w:t>ski, piła, wiertarka, młotek. Z </w:t>
      </w:r>
      <w:r w:rsidRPr="00D3192D">
        <w:rPr>
          <w:rFonts w:ascii="Cambria" w:hAnsi="Cambria" w:cs="Tahoma"/>
          <w:sz w:val="22"/>
          <w:szCs w:val="22"/>
        </w:rPr>
        <w:t>wykorzystaniem tych przedmiotów bawią się dokręcając śruby, tnąc stopnie drabinki, wiercąc otwory.</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społeczny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Dzieci bawią się samodzielnie ale równolegle obok siebie. Każde z nich jest zajęte i bardzo skoncentrowane na swojej pracy. Wykonują czynności, które mogli wcześniej zaob</w:t>
      </w:r>
      <w:r w:rsidR="00690E58">
        <w:rPr>
          <w:rFonts w:ascii="Cambria" w:hAnsi="Cambria" w:cs="Tahoma"/>
          <w:sz w:val="22"/>
          <w:szCs w:val="22"/>
        </w:rPr>
        <w:t>serwować u </w:t>
      </w:r>
      <w:r w:rsidRPr="00D3192D">
        <w:rPr>
          <w:rFonts w:ascii="Cambria" w:hAnsi="Cambria" w:cs="Tahoma"/>
          <w:sz w:val="22"/>
          <w:szCs w:val="22"/>
        </w:rPr>
        <w:t>innych – prawdopodobnie u rodziców. Dawanie dzieciom s</w:t>
      </w:r>
      <w:r w:rsidR="00690E58">
        <w:rPr>
          <w:rFonts w:ascii="Cambria" w:hAnsi="Cambria" w:cs="Tahoma"/>
          <w:sz w:val="22"/>
          <w:szCs w:val="22"/>
        </w:rPr>
        <w:t>zansy, żeby mogły obserwować  i </w:t>
      </w:r>
      <w:r w:rsidRPr="00D3192D">
        <w:rPr>
          <w:rFonts w:ascii="Cambria" w:hAnsi="Cambria" w:cs="Tahoma"/>
          <w:sz w:val="22"/>
          <w:szCs w:val="22"/>
        </w:rPr>
        <w:t>asystować przy prawdziwych zajęciach dorosłych spełnia ich potrzebę uczestniczenia w prawdziwym i realnym świecie, który uczy je życia.</w:t>
      </w:r>
    </w:p>
    <w:p w:rsidR="00B85F1A" w:rsidRPr="00D3192D" w:rsidRDefault="00B85F1A"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37"/>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Malowanie palcami z mamą</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Dziewczynka razem z mamą maluje dłońmi obraz. Podczas malowania sięga palcami do farby. Zbliżając się do pojemnika z farbami klęka w rozmazanej po kartce farbie. Mama podnosi dziewczynkę i sadza na miejsce. W tym momencie dziewczynka zaczyna piszczeć. Mama odczytuje to jako komunikat: „Podaj mi farbę”. Mama przesuwa pojemnik z farbą w pobliże dziewczynki. Dziecko zaczyna dalej malować.</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emocjonalny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Dziecko komunikuje, tak jak w tym momencie potrafi, że chce mieć farbę. Mama rozumie komunikat dziecka i realizuje potrzebę dziewczynki polegającą na potrzebie malowania.</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społeczny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Mama dziewczynki jest uczestnikiem zabawy. Dziewczynka może naśladować mamę ale też mama może naśladować dziewczynkę! Naśladowanie spełnia rolę wzmacniającą wykonywaną przez dziecko czynność. Jeśli chcemy, żeby dziecko malowało, możemy razem z nim zacząć malować.</w:t>
      </w:r>
    </w:p>
    <w:p w:rsidR="00B85F1A" w:rsidRDefault="00B85F1A" w:rsidP="00D3192D">
      <w:pPr>
        <w:spacing w:before="120" w:after="0"/>
        <w:jc w:val="both"/>
        <w:rPr>
          <w:rFonts w:ascii="Cambria" w:hAnsi="Cambria" w:cs="Tahoma"/>
          <w:sz w:val="22"/>
          <w:szCs w:val="22"/>
        </w:rPr>
      </w:pPr>
    </w:p>
    <w:p w:rsidR="00690E58" w:rsidRPr="00D3192D" w:rsidRDefault="00690E58"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38"/>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Młotek</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Dwójka dzieci przybija małe elementy wycięte z grubego kartonu do płytki z korka. Używają do tego celu drewnianych młotków.</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emocjonalny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Dzieci słyszą od dorosłych: „Młotki robią stuk, stuk” lub „O, jak fajnie wbijają”. Zainteresowanie dorosłych tym, co robi dziecko buduje w dziecku poczucie, że jest to wartościowe. Doświadczają własnej siły. Doświadczają własnego sprawstwa – jak uderzę to gwóźdź wbija się w deskę.</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intelektualny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Dzieci poznają kształty figur płaskich, kolory. Ćwiczą koncentrację.</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 xml:space="preserve">Rozwój ruchowy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Dzieci ćwiczą bardzo ważną umiejętność koordynacji wzrokowo-ruchowej i precyzji ruchów.</w:t>
      </w:r>
    </w:p>
    <w:p w:rsidR="00B85F1A" w:rsidRPr="00D3192D" w:rsidRDefault="00B85F1A"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38"/>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 xml:space="preserve">Muzyka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Dzieci i rodzice siedzą w kręgu. Jedna osoba grając na skrzypc</w:t>
      </w:r>
      <w:r w:rsidR="00690E58">
        <w:rPr>
          <w:rFonts w:ascii="Cambria" w:hAnsi="Cambria" w:cs="Tahoma"/>
          <w:sz w:val="22"/>
          <w:szCs w:val="22"/>
        </w:rPr>
        <w:t>ach intonuje piosenkę. Dzieci i </w:t>
      </w:r>
      <w:r w:rsidRPr="00D3192D">
        <w:rPr>
          <w:rFonts w:ascii="Cambria" w:hAnsi="Cambria" w:cs="Tahoma"/>
          <w:sz w:val="22"/>
          <w:szCs w:val="22"/>
        </w:rPr>
        <w:t>rodzice wyklaskują rytm.</w:t>
      </w:r>
    </w:p>
    <w:p w:rsidR="00B85F1A" w:rsidRPr="00690E58" w:rsidRDefault="00690E58" w:rsidP="00D3192D">
      <w:pPr>
        <w:spacing w:before="120" w:after="0"/>
        <w:jc w:val="both"/>
        <w:rPr>
          <w:rFonts w:ascii="Cambria" w:hAnsi="Cambria" w:cs="Tahoma"/>
          <w:b/>
          <w:sz w:val="22"/>
          <w:szCs w:val="22"/>
        </w:rPr>
      </w:pPr>
      <w:r>
        <w:rPr>
          <w:rFonts w:ascii="Cambria" w:hAnsi="Cambria" w:cs="Tahoma"/>
          <w:b/>
          <w:sz w:val="22"/>
          <w:szCs w:val="22"/>
        </w:rPr>
        <w:t>Rozwój intelektualny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Dzieci podczas śpiewania piosenek wystukują rytm, który jest równą miarą. Uczą się uważnego słuchania, jak również powstrzymywania się od działań, przerywając klaskanie wtedy kiedy nie słychać skrzypiec.</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 xml:space="preserve">Rozwój emocjonalny i społeczny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Poczucie, współuczestnictwa w grupie i poczucie bezpieczeństwa związane jest z faktem, że wszyscy – rodzice, dzieci, i pani ze skrzypcami siedzą w kole, patrzą na siebie, uśmiechają się, dają sobie wsparcie. </w:t>
      </w:r>
    </w:p>
    <w:p w:rsidR="00B85F1A" w:rsidRPr="00D3192D" w:rsidRDefault="00B85F1A" w:rsidP="00D3192D">
      <w:pPr>
        <w:spacing w:before="120" w:after="0"/>
        <w:jc w:val="both"/>
        <w:rPr>
          <w:rFonts w:ascii="Cambria" w:hAnsi="Cambria" w:cs="Tahoma"/>
          <w:sz w:val="22"/>
          <w:szCs w:val="22"/>
          <w:u w:val="single"/>
        </w:rPr>
      </w:pPr>
    </w:p>
    <w:p w:rsidR="00B85F1A" w:rsidRPr="00690E58" w:rsidRDefault="00B85F1A" w:rsidP="00690E58">
      <w:pPr>
        <w:pStyle w:val="Akapitzlist"/>
        <w:numPr>
          <w:ilvl w:val="0"/>
          <w:numId w:val="39"/>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Pianino</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Chłopiec stojąc przy pianinie, sięga nogą do pedałów i naciska je stopą.</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ruchowy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Naciskanie i regulowanie nacisku tak, żeby pedał pianina „poddał się” to trudna sztuka. Chłopiec powtarza to kilkakrotnie raz jedną, raz drugą nogą. Umiejętność naciskania nogą będzie mu potrzebna przy jeździe rowerem a w przyszłości kierowaniu samochodem. Ta sytuacja pokazuje, że dzieci potrafią znaleźć sobie pożyteczne zajęcia w każdym otoczeniu.</w:t>
      </w:r>
    </w:p>
    <w:p w:rsidR="00B85F1A" w:rsidRDefault="00B85F1A" w:rsidP="00D3192D">
      <w:pPr>
        <w:spacing w:before="120" w:after="0"/>
        <w:jc w:val="both"/>
        <w:rPr>
          <w:rFonts w:ascii="Cambria" w:hAnsi="Cambria" w:cs="Tahoma"/>
          <w:sz w:val="22"/>
          <w:szCs w:val="22"/>
        </w:rPr>
      </w:pPr>
    </w:p>
    <w:p w:rsidR="00690E58" w:rsidRDefault="00690E58" w:rsidP="00D3192D">
      <w:pPr>
        <w:spacing w:before="120" w:after="0"/>
        <w:jc w:val="both"/>
        <w:rPr>
          <w:rFonts w:ascii="Cambria" w:hAnsi="Cambria" w:cs="Tahoma"/>
          <w:sz w:val="22"/>
          <w:szCs w:val="22"/>
        </w:rPr>
      </w:pPr>
    </w:p>
    <w:p w:rsidR="00690E58" w:rsidRDefault="00690E58" w:rsidP="00D3192D">
      <w:pPr>
        <w:spacing w:before="120" w:after="0"/>
        <w:jc w:val="both"/>
        <w:rPr>
          <w:rFonts w:ascii="Cambria" w:hAnsi="Cambria" w:cs="Tahoma"/>
          <w:sz w:val="22"/>
          <w:szCs w:val="22"/>
        </w:rPr>
      </w:pPr>
    </w:p>
    <w:p w:rsidR="00690E58" w:rsidRPr="00D3192D" w:rsidRDefault="00690E58"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40"/>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 xml:space="preserve">Pomaganie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Dziewczynka stojąc na pudełku wyciąga rękę w kierunku dorosłego sygnalizując, że potrzebuje pomocy przy zejściu. Mama nie bierze jej na ręce ale podając rękę asekuruje dziecko. Podbiega inna dziewczynka włączając się do pomocy.</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ruchowy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Wchodzenie na różne przedmioty to pasja dzieci od ok. 1,5 roku życia. Często potrzebują pomocy przy schodzeniu i taką pomoc warto im udzielać. Nie powinna się ona zamykać w ostrzeżeniach: „Uważaj bo spadniesz!”, ani polegać na zdejmowaniu dziecka z wysokości. Dorosły lub starsze dziecko jest po to, żeby pomóc dziecku samemu zmierzyć się z trudnością. Mama asekurując córkę schodzącą z pudełka, pozwala oceniać jej doświadczyć czy</w:t>
      </w:r>
      <w:r w:rsidR="00690E58">
        <w:rPr>
          <w:rFonts w:ascii="Cambria" w:hAnsi="Cambria" w:cs="Tahoma"/>
          <w:sz w:val="22"/>
          <w:szCs w:val="22"/>
        </w:rPr>
        <w:t>m jest wysokość, zmierzyć się z </w:t>
      </w:r>
      <w:r w:rsidRPr="00D3192D">
        <w:rPr>
          <w:rFonts w:ascii="Cambria" w:hAnsi="Cambria" w:cs="Tahoma"/>
          <w:sz w:val="22"/>
          <w:szCs w:val="22"/>
        </w:rPr>
        <w:t>trudnością jaką może być pokonanie przeszkody i wreszcie odczuć satysfakcję z udanej próby.</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emocjonalno-społeczny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Dziewczynka bawiąca się opodal, wykazuje się dużą empatią i gotowością do pomagania innym. Podbiega do schodzącej dziewczynki i pomaga zejść z pudełka. Bardzo wzmacniająca jest w takiej sytuacji pozytywna uwaga dorosłego: „Brawo Marcelinka, pięknie pomogłaś Madzi”. Buduje t</w:t>
      </w:r>
      <w:r w:rsidR="00690E58">
        <w:rPr>
          <w:rFonts w:ascii="Cambria" w:hAnsi="Cambria" w:cs="Tahoma"/>
          <w:sz w:val="22"/>
          <w:szCs w:val="22"/>
        </w:rPr>
        <w:t>o w </w:t>
      </w:r>
      <w:r w:rsidRPr="00D3192D">
        <w:rPr>
          <w:rFonts w:ascii="Cambria" w:hAnsi="Cambria" w:cs="Tahoma"/>
          <w:sz w:val="22"/>
          <w:szCs w:val="22"/>
        </w:rPr>
        <w:t>dziecku poczucie wartości i wzmacnia uwewnętrznianie zasady: „Dobrze jest pomagać innym”.</w:t>
      </w:r>
    </w:p>
    <w:p w:rsidR="00B85F1A" w:rsidRPr="00D3192D" w:rsidRDefault="00B85F1A"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41"/>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Prasowanie chłopca</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Dzieci bawią się w „kąciku kuchennym”. Chłopiec w niebieskiej koszulce prasuje żelazkiem zabawką na desce do prasowania. Podczas odstawiania żelazka zaczyna syczeć, imitując dźwięk wydobywającej się z prawdziwego żelazka pary.</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intelektualny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Dziecko obserwując najbliższe otoczenie uczy się jak funkcjonuje świat. Nauka ta odbywa się przez powtarzanie. Przykładem tego rodzaju nauki może być sytuacja kiedy dziecko podczas odkładania żelazka syczy, imitując dźwięk pary wydobywającej się z prawdziwego żelazka.</w:t>
      </w:r>
    </w:p>
    <w:p w:rsidR="00B85F1A" w:rsidRPr="00690E58" w:rsidRDefault="00B85F1A" w:rsidP="00D3192D">
      <w:pPr>
        <w:spacing w:before="120" w:after="0"/>
        <w:jc w:val="both"/>
        <w:rPr>
          <w:rFonts w:ascii="Cambria" w:hAnsi="Cambria" w:cs="Tahoma"/>
          <w:b/>
          <w:sz w:val="22"/>
          <w:szCs w:val="22"/>
        </w:rPr>
      </w:pPr>
      <w:r w:rsidRPr="00690E58">
        <w:rPr>
          <w:rFonts w:ascii="Cambria" w:hAnsi="Cambria" w:cs="Tahoma"/>
          <w:b/>
          <w:sz w:val="22"/>
          <w:szCs w:val="22"/>
        </w:rPr>
        <w:t>Rozwój społeczny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Role nie są przypisane do płci. Widać to wyraźnie w wielu zabawach małych dzieci. Chłopcy wożą lalki, prasują, podają kawę. Dziewczynki wbijają gwoździe i</w:t>
      </w:r>
      <w:r w:rsidR="00690E58">
        <w:rPr>
          <w:rFonts w:ascii="Cambria" w:hAnsi="Cambria" w:cs="Tahoma"/>
          <w:sz w:val="22"/>
          <w:szCs w:val="22"/>
        </w:rPr>
        <w:t xml:space="preserve"> jeżdżą „po towar” do sklepu. W </w:t>
      </w:r>
      <w:r w:rsidRPr="00D3192D">
        <w:rPr>
          <w:rFonts w:ascii="Cambria" w:hAnsi="Cambria" w:cs="Tahoma"/>
          <w:sz w:val="22"/>
          <w:szCs w:val="22"/>
        </w:rPr>
        <w:t>wychowaniu dzieci nie chodzi o to, żeby narzucać im z góry upatrzone zadania ale by być otwartym na pokazywanie i próbowanie świata we wszystkich jego odsłonach. Dlatego tak ważne jest, żeby dzieci towarzyszyły i matkom, i ojcom, i (jeśli to możliwe) dziadkom w ich prawdziwym życiu. Wtedy będą miały okazję do ćwiczenia wszystkich umiejętności.</w:t>
      </w:r>
    </w:p>
    <w:p w:rsidR="00B85F1A" w:rsidRPr="00D3192D" w:rsidRDefault="00B85F1A" w:rsidP="00D3192D">
      <w:pPr>
        <w:spacing w:before="120" w:after="0"/>
        <w:jc w:val="both"/>
        <w:rPr>
          <w:rFonts w:ascii="Cambria" w:hAnsi="Cambria" w:cs="Tahoma"/>
          <w:sz w:val="22"/>
          <w:szCs w:val="22"/>
        </w:rPr>
      </w:pPr>
    </w:p>
    <w:p w:rsidR="00B85F1A" w:rsidRPr="00690E58" w:rsidRDefault="00B85F1A" w:rsidP="00690E58">
      <w:pPr>
        <w:pStyle w:val="Akapitzlist"/>
        <w:numPr>
          <w:ilvl w:val="0"/>
          <w:numId w:val="42"/>
        </w:numPr>
        <w:spacing w:before="120" w:after="0"/>
        <w:ind w:left="284" w:hanging="284"/>
        <w:jc w:val="both"/>
        <w:rPr>
          <w:rFonts w:ascii="Cambria" w:hAnsi="Cambria" w:cs="Tahoma"/>
          <w:b/>
          <w:sz w:val="22"/>
          <w:szCs w:val="22"/>
          <w:u w:val="single"/>
        </w:rPr>
      </w:pPr>
      <w:r w:rsidRPr="00690E58">
        <w:rPr>
          <w:rFonts w:ascii="Cambria" w:hAnsi="Cambria" w:cs="Tahoma"/>
          <w:b/>
          <w:sz w:val="22"/>
          <w:szCs w:val="22"/>
          <w:u w:val="single"/>
        </w:rPr>
        <w:t>Przesypywanie</w:t>
      </w:r>
    </w:p>
    <w:p w:rsidR="007852F0"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Dziewczynka siedzi przy stoliku. W zasięgu rąk ma do dyspozycji: plastikowe pojemniki, garnek w którym jest fasola zmieszana z makaronem i ryżem, drewnianą łyżkę, trzepaczkę do jajek, plastikowe foremki. Obserwujemy, że dziewczynka sześć razy wykonuje bardzo podobną</w:t>
      </w:r>
    </w:p>
    <w:p w:rsidR="007852F0" w:rsidRDefault="007852F0" w:rsidP="00D3192D">
      <w:pPr>
        <w:spacing w:before="120" w:after="0"/>
        <w:jc w:val="both"/>
        <w:rPr>
          <w:rFonts w:ascii="Cambria" w:hAnsi="Cambria" w:cs="Tahoma"/>
          <w:sz w:val="22"/>
          <w:szCs w:val="22"/>
        </w:rPr>
      </w:pP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czynność: nabiera łyżką zmieszane produkty z garnka i wsypuj</w:t>
      </w:r>
      <w:r w:rsidR="007852F0">
        <w:rPr>
          <w:rFonts w:ascii="Cambria" w:hAnsi="Cambria" w:cs="Tahoma"/>
          <w:sz w:val="22"/>
          <w:szCs w:val="22"/>
        </w:rPr>
        <w:t>e do plastikowego pojemnika. Za </w:t>
      </w:r>
      <w:r w:rsidRPr="00D3192D">
        <w:rPr>
          <w:rFonts w:ascii="Cambria" w:hAnsi="Cambria" w:cs="Tahoma"/>
          <w:sz w:val="22"/>
          <w:szCs w:val="22"/>
        </w:rPr>
        <w:t>siódmym razem dziewczynka wyżej podnosi łyżkę i obserwuje swoją rękę i spadające z łyżki produkty. Powtarza tę czynność kilka razy. Następnie przekłada łyżkę do drugiej ręki, bierze garnek z resztką sypkich produktów i przesypuje je bezpośrednio do miski. Następną czynnością jest wzięcie trzepaczki i naśladowanie ubijania w misce. W tle słyszymy bawiące się dzieci. Dziewczynka co chwilę patrzy w ich kierunku ale nie odchodzi od swojego zajęcia. Możemy też zaobserwować, że dziewczynka obserwuje swoje ręce i dłonie podczas wykonywania różnych czynności.</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 xml:space="preserve">Rozwój ruchowy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Dziecko jest skoncentrowane na skoordynowaniu wzroku i ruchu. Uważnie śledzi zarówno swoje ręce jak i materiał, który przesypuje. Kontroluje wysokość i tempo przesypywania. Potrafi skoncentrować się na swoim zadaniu, mimo, że waru</w:t>
      </w:r>
      <w:r w:rsidR="007852F0">
        <w:rPr>
          <w:rFonts w:ascii="Cambria" w:hAnsi="Cambria" w:cs="Tahoma"/>
          <w:sz w:val="22"/>
          <w:szCs w:val="22"/>
        </w:rPr>
        <w:t>nki są niesprzyjające - hałas i </w:t>
      </w:r>
      <w:r w:rsidRPr="00D3192D">
        <w:rPr>
          <w:rFonts w:ascii="Cambria" w:hAnsi="Cambria" w:cs="Tahoma"/>
          <w:sz w:val="22"/>
          <w:szCs w:val="22"/>
        </w:rPr>
        <w:t>prawdopodobnie jakieś zajęcia z udziałem innych dzieci i dorosłych. Warto zwrócić uwagę na ilość hałaśliwych: „rozpraszaczy” wśród których niestety pier</w:t>
      </w:r>
      <w:r w:rsidR="007852F0">
        <w:rPr>
          <w:rFonts w:ascii="Cambria" w:hAnsi="Cambria" w:cs="Tahoma"/>
          <w:sz w:val="22"/>
          <w:szCs w:val="22"/>
        </w:rPr>
        <w:t>wsze miejsce pełni „muzyczka” i </w:t>
      </w:r>
      <w:r w:rsidRPr="00D3192D">
        <w:rPr>
          <w:rFonts w:ascii="Cambria" w:hAnsi="Cambria" w:cs="Tahoma"/>
          <w:sz w:val="22"/>
          <w:szCs w:val="22"/>
        </w:rPr>
        <w:t xml:space="preserve">piosenki dziecięce obecna w tle przez cały czas. W zasadzie tego nie zauważamy, ale nasze uszy, a szczególnie wrażliwe uszy dziecka, rejestrują podwyższony poziom hałasu. Bardzo to dzieci męczy i rozdrażnia. </w:t>
      </w:r>
    </w:p>
    <w:p w:rsidR="00B85F1A" w:rsidRPr="00D3192D" w:rsidRDefault="00B85F1A" w:rsidP="00D3192D">
      <w:pPr>
        <w:spacing w:before="120" w:after="0"/>
        <w:jc w:val="both"/>
        <w:rPr>
          <w:rFonts w:ascii="Cambria" w:hAnsi="Cambria" w:cs="Tahoma"/>
          <w:sz w:val="22"/>
          <w:szCs w:val="22"/>
        </w:rPr>
      </w:pPr>
    </w:p>
    <w:p w:rsidR="00B85F1A" w:rsidRPr="007852F0" w:rsidRDefault="00B85F1A" w:rsidP="007852F0">
      <w:pPr>
        <w:pStyle w:val="Akapitzlist"/>
        <w:numPr>
          <w:ilvl w:val="0"/>
          <w:numId w:val="42"/>
        </w:numPr>
        <w:spacing w:before="120" w:after="0"/>
        <w:ind w:left="284" w:hanging="284"/>
        <w:jc w:val="both"/>
        <w:rPr>
          <w:rFonts w:ascii="Cambria" w:hAnsi="Cambria" w:cs="Tahoma"/>
          <w:b/>
          <w:sz w:val="22"/>
          <w:szCs w:val="22"/>
          <w:u w:val="single"/>
        </w:rPr>
      </w:pPr>
      <w:r w:rsidRPr="007852F0">
        <w:rPr>
          <w:rFonts w:ascii="Cambria" w:hAnsi="Cambria" w:cs="Tahoma"/>
          <w:b/>
          <w:sz w:val="22"/>
          <w:szCs w:val="22"/>
          <w:u w:val="single"/>
        </w:rPr>
        <w:t>Przy tablicy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Chłopiec trzyma w jednej ręce kredę a w drugiej gąbkę. Stoi przy tablicy i rysuje na niej. Po chwili wyciera to co wcześniej narysował, by ponownie wrócić do przerwanego rysowania. W tle słychać głosy. Chłopiec przerywa swoje zajęcie i patrzy, co dzieje się w sali. Po chwili wraca do przerwanej aktywności przy tablicy.</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Rozwój emocjonalny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Rysowanie kredą na tablicy i zmazywanie tego, co się narys</w:t>
      </w:r>
      <w:r w:rsidR="007852F0">
        <w:rPr>
          <w:rFonts w:ascii="Cambria" w:hAnsi="Cambria" w:cs="Tahoma"/>
          <w:sz w:val="22"/>
          <w:szCs w:val="22"/>
        </w:rPr>
        <w:t>owało to poczucie sprawczości i </w:t>
      </w:r>
      <w:r w:rsidRPr="00D3192D">
        <w:rPr>
          <w:rFonts w:ascii="Cambria" w:hAnsi="Cambria" w:cs="Tahoma"/>
          <w:sz w:val="22"/>
          <w:szCs w:val="22"/>
        </w:rPr>
        <w:t>skuteczności. Mogę sprawić, że coś widać a za chwilę, że tego nie ma. Kreda i tablica lub kawałek chodnika są bardzo pomocne w ośmielaniu dzieci do rysowania dużymi ruchami – całą ręką.</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Rozwój ruchowy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Ruch tego typu rozwija koordynację i przygotowuje do malowania. </w:t>
      </w:r>
    </w:p>
    <w:p w:rsidR="00B85F1A" w:rsidRPr="00D3192D" w:rsidRDefault="00B85F1A" w:rsidP="00D3192D">
      <w:pPr>
        <w:spacing w:before="120" w:after="0"/>
        <w:jc w:val="both"/>
        <w:rPr>
          <w:rFonts w:ascii="Cambria" w:hAnsi="Cambria" w:cs="Tahoma"/>
          <w:sz w:val="22"/>
          <w:szCs w:val="22"/>
        </w:rPr>
      </w:pPr>
    </w:p>
    <w:p w:rsidR="00B85F1A" w:rsidRPr="007852F0" w:rsidRDefault="00B85F1A" w:rsidP="007852F0">
      <w:pPr>
        <w:pStyle w:val="Akapitzlist"/>
        <w:numPr>
          <w:ilvl w:val="0"/>
          <w:numId w:val="43"/>
        </w:numPr>
        <w:spacing w:before="120" w:after="0"/>
        <w:ind w:left="284" w:hanging="284"/>
        <w:jc w:val="both"/>
        <w:rPr>
          <w:rFonts w:ascii="Cambria" w:hAnsi="Cambria" w:cs="Tahoma"/>
          <w:b/>
          <w:sz w:val="22"/>
          <w:szCs w:val="22"/>
          <w:u w:val="single"/>
        </w:rPr>
      </w:pPr>
      <w:r w:rsidRPr="007852F0">
        <w:rPr>
          <w:rFonts w:ascii="Cambria" w:hAnsi="Cambria" w:cs="Tahoma"/>
          <w:b/>
          <w:sz w:val="22"/>
          <w:szCs w:val="22"/>
          <w:u w:val="single"/>
        </w:rPr>
        <w:t>Ruch</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Dziewczynka przechodzi przez tor przeszkód zrobiony z drabiny.</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Rozwój ruchowy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Bardzo ważne jest zaaranżowanie przyjaznej ale także inspirującej dzieci do podejmowania wyzwań przestrzeni. Dziewczynka pokonując tor przeszkód rozwija swoją sprawność fizyczną.</w:t>
      </w:r>
    </w:p>
    <w:p w:rsidR="00B85F1A" w:rsidRDefault="00B85F1A" w:rsidP="00D3192D">
      <w:pPr>
        <w:spacing w:before="120" w:after="0"/>
        <w:jc w:val="both"/>
        <w:rPr>
          <w:rFonts w:ascii="Cambria" w:hAnsi="Cambria" w:cs="Tahoma"/>
          <w:sz w:val="22"/>
          <w:szCs w:val="22"/>
        </w:rPr>
      </w:pPr>
    </w:p>
    <w:p w:rsidR="007852F0" w:rsidRDefault="007852F0" w:rsidP="00D3192D">
      <w:pPr>
        <w:spacing w:before="120" w:after="0"/>
        <w:jc w:val="both"/>
        <w:rPr>
          <w:rFonts w:ascii="Cambria" w:hAnsi="Cambria" w:cs="Tahoma"/>
          <w:sz w:val="22"/>
          <w:szCs w:val="22"/>
        </w:rPr>
      </w:pPr>
    </w:p>
    <w:p w:rsidR="007852F0" w:rsidRPr="00D3192D" w:rsidRDefault="007852F0" w:rsidP="00D3192D">
      <w:pPr>
        <w:spacing w:before="120" w:after="0"/>
        <w:jc w:val="both"/>
        <w:rPr>
          <w:rFonts w:ascii="Cambria" w:hAnsi="Cambria" w:cs="Tahoma"/>
          <w:sz w:val="22"/>
          <w:szCs w:val="22"/>
        </w:rPr>
      </w:pPr>
    </w:p>
    <w:p w:rsidR="00B85F1A" w:rsidRPr="007852F0" w:rsidRDefault="00B85F1A" w:rsidP="007852F0">
      <w:pPr>
        <w:pStyle w:val="Akapitzlist"/>
        <w:numPr>
          <w:ilvl w:val="0"/>
          <w:numId w:val="43"/>
        </w:numPr>
        <w:spacing w:before="120" w:after="0"/>
        <w:ind w:left="284" w:hanging="284"/>
        <w:jc w:val="both"/>
        <w:rPr>
          <w:rFonts w:ascii="Cambria" w:hAnsi="Cambria" w:cs="Tahoma"/>
          <w:b/>
          <w:sz w:val="22"/>
          <w:szCs w:val="22"/>
          <w:u w:val="single"/>
        </w:rPr>
      </w:pPr>
      <w:r w:rsidRPr="007852F0">
        <w:rPr>
          <w:rFonts w:ascii="Cambria" w:hAnsi="Cambria" w:cs="Tahoma"/>
          <w:b/>
          <w:sz w:val="22"/>
          <w:szCs w:val="22"/>
          <w:u w:val="single"/>
        </w:rPr>
        <w:t>Sklep</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Trzy małe dziewczynki bawią się wokół plastikowego sklepu. Dziewczynki przekazują sobie różne przedmioty. Dochodzi między nimi do kontaktu wzrokowego. </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Rozwój społeczny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Nawet bardzo małe dzieci (około roku) mogą bawić się razem. Ich aktywność co prawda ogniskuje się wokół zabawkowego sklepiku a nie na własnym towarzystwie (są jeszcze za małe, żeby razem bawić się w sklep), ale już możemy zaobserwować wymianę spojrzeń, przekazywanie sobie przedmiotów i próby dopasowywania się, „dostrajania” do drugiej osoby. Są to właśnie pierwsze kontakty społeczne małych dzieci.</w:t>
      </w:r>
    </w:p>
    <w:p w:rsidR="00B85F1A" w:rsidRPr="00D3192D" w:rsidRDefault="00B85F1A" w:rsidP="00D3192D">
      <w:pPr>
        <w:spacing w:before="120" w:after="0"/>
        <w:jc w:val="both"/>
        <w:rPr>
          <w:rFonts w:ascii="Cambria" w:hAnsi="Cambria" w:cs="Tahoma"/>
          <w:sz w:val="22"/>
          <w:szCs w:val="22"/>
        </w:rPr>
      </w:pPr>
    </w:p>
    <w:p w:rsidR="00B85F1A" w:rsidRPr="007852F0" w:rsidRDefault="00B85F1A" w:rsidP="007852F0">
      <w:pPr>
        <w:pStyle w:val="Akapitzlist"/>
        <w:numPr>
          <w:ilvl w:val="0"/>
          <w:numId w:val="44"/>
        </w:numPr>
        <w:spacing w:before="120" w:after="0"/>
        <w:ind w:left="284" w:hanging="284"/>
        <w:jc w:val="both"/>
        <w:rPr>
          <w:rFonts w:ascii="Cambria" w:hAnsi="Cambria" w:cs="Tahoma"/>
          <w:b/>
          <w:sz w:val="22"/>
          <w:szCs w:val="22"/>
          <w:u w:val="single"/>
        </w:rPr>
      </w:pPr>
      <w:r w:rsidRPr="007852F0">
        <w:rPr>
          <w:rFonts w:ascii="Cambria" w:hAnsi="Cambria" w:cs="Tahoma"/>
          <w:b/>
          <w:sz w:val="22"/>
          <w:szCs w:val="22"/>
          <w:u w:val="single"/>
        </w:rPr>
        <w:t>Smok i kulki</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Dziewczynka kilka razy powtarza tę samą czynność, polegającą na wkładaniu do paszczy plastikowego smoka plastikowej kulki. Kulka staczając się z góry na dół ląduje na podłodze. Po chwili dziewczynka podnosi z podłogi butelkę do karmienia lalek i wkłada ją smokowi do paszczy, następnie wyjmuje smokowi butelkę i wkłada do buzi leżącej obok lalki.</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 xml:space="preserve">Rozwój intelektualny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Małe dziecko, niespełna półtoraroczne, jest w stanie podczas zabawy wykonać bardzo poprawne wnioskowanie, które prowadzi do twórczego przekształcania prostej zabawy we wkładanie piłki do otworu i obserwacji toru, po którym się piłka porusza. Dziewczynka zauważa analogię między otworem paszczy smoka i własną buzia. A więc jeśli smok ma buzię - trzeba go nakarmić. Tak samo jak lalkę (jest to czynność umysłowa - uogólnianie). Mamy możliwość zaobserwowania rozwoju logicznego myślenia.</w:t>
      </w:r>
    </w:p>
    <w:p w:rsidR="00B85F1A" w:rsidRPr="00D3192D" w:rsidRDefault="00B85F1A" w:rsidP="00D3192D">
      <w:pPr>
        <w:spacing w:before="120" w:after="0"/>
        <w:jc w:val="both"/>
        <w:rPr>
          <w:rFonts w:ascii="Cambria" w:hAnsi="Cambria" w:cs="Tahoma"/>
          <w:sz w:val="22"/>
          <w:szCs w:val="22"/>
        </w:rPr>
      </w:pPr>
    </w:p>
    <w:p w:rsidR="00B85F1A" w:rsidRPr="007852F0" w:rsidRDefault="00B85F1A" w:rsidP="007852F0">
      <w:pPr>
        <w:pStyle w:val="Akapitzlist"/>
        <w:numPr>
          <w:ilvl w:val="0"/>
          <w:numId w:val="45"/>
        </w:numPr>
        <w:spacing w:before="120" w:after="0"/>
        <w:ind w:left="284" w:hanging="284"/>
        <w:jc w:val="both"/>
        <w:rPr>
          <w:rFonts w:ascii="Cambria" w:hAnsi="Cambria" w:cs="Tahoma"/>
          <w:b/>
          <w:sz w:val="22"/>
          <w:szCs w:val="22"/>
          <w:u w:val="single"/>
        </w:rPr>
      </w:pPr>
      <w:r w:rsidRPr="007852F0">
        <w:rPr>
          <w:rFonts w:ascii="Cambria" w:hAnsi="Cambria" w:cs="Tahoma"/>
          <w:b/>
          <w:sz w:val="22"/>
          <w:szCs w:val="22"/>
          <w:u w:val="single"/>
        </w:rPr>
        <w:t>Współpraca</w:t>
      </w:r>
    </w:p>
    <w:p w:rsidR="00B85F1A" w:rsidRPr="00D3192D" w:rsidRDefault="00B85F1A" w:rsidP="00D3192D">
      <w:pPr>
        <w:spacing w:before="120" w:after="0"/>
        <w:jc w:val="both"/>
        <w:rPr>
          <w:rFonts w:ascii="Cambria" w:hAnsi="Cambria" w:cs="Tahoma"/>
          <w:sz w:val="22"/>
          <w:szCs w:val="22"/>
          <w:u w:val="single"/>
        </w:rPr>
      </w:pPr>
      <w:r w:rsidRPr="00D3192D">
        <w:rPr>
          <w:rFonts w:ascii="Cambria" w:hAnsi="Cambria" w:cs="Tahoma"/>
          <w:sz w:val="22"/>
          <w:szCs w:val="22"/>
        </w:rPr>
        <w:t>Dwóch chłopców wyjmuje plastikowe zabawki z szafek. Przekładają je do plastikowego kubełka.</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Rozwój społeczny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Podchodzenie, wyjmowanie i wkładanie zabawek odbywa się na zmianę. Chłopcy bez rozmowy między sobą ustalili role, jakie przy tej zabawie wykonują.</w:t>
      </w:r>
    </w:p>
    <w:p w:rsidR="00B85F1A" w:rsidRPr="00D3192D" w:rsidRDefault="00B85F1A" w:rsidP="00D3192D">
      <w:pPr>
        <w:spacing w:before="120" w:after="0"/>
        <w:jc w:val="both"/>
        <w:rPr>
          <w:rFonts w:ascii="Cambria" w:hAnsi="Cambria" w:cs="Tahoma"/>
          <w:sz w:val="22"/>
          <w:szCs w:val="22"/>
        </w:rPr>
      </w:pPr>
    </w:p>
    <w:p w:rsidR="00B85F1A" w:rsidRPr="007852F0" w:rsidRDefault="00B85F1A" w:rsidP="007852F0">
      <w:pPr>
        <w:pStyle w:val="Akapitzlist"/>
        <w:numPr>
          <w:ilvl w:val="0"/>
          <w:numId w:val="45"/>
        </w:numPr>
        <w:spacing w:before="120" w:after="0"/>
        <w:ind w:left="284" w:hanging="284"/>
        <w:jc w:val="both"/>
        <w:rPr>
          <w:rFonts w:ascii="Cambria" w:hAnsi="Cambria" w:cs="Tahoma"/>
          <w:b/>
          <w:sz w:val="22"/>
          <w:szCs w:val="22"/>
          <w:u w:val="single"/>
        </w:rPr>
      </w:pPr>
      <w:r w:rsidRPr="007852F0">
        <w:rPr>
          <w:rFonts w:ascii="Cambria" w:hAnsi="Cambria" w:cs="Tahoma"/>
          <w:b/>
          <w:sz w:val="22"/>
          <w:szCs w:val="22"/>
          <w:u w:val="single"/>
        </w:rPr>
        <w:t xml:space="preserve">Zabawa w „Na niby”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Chłopiec otwiera drzwi szafki. W środku są zabawki plastikowe imitujące warzywa i owoce. Chłopiec sięga po te zabawki, bierze do ust, naśladuje smakowanie, przeżuwanie Po chwili degustacji, odkłada zabawki do szafki. Czynność tę powtarza kilka razy.</w:t>
      </w:r>
    </w:p>
    <w:p w:rsidR="00B85F1A" w:rsidRPr="007852F0" w:rsidRDefault="007852F0" w:rsidP="00D3192D">
      <w:pPr>
        <w:spacing w:before="120" w:after="0"/>
        <w:jc w:val="both"/>
        <w:rPr>
          <w:rFonts w:ascii="Cambria" w:hAnsi="Cambria" w:cs="Tahoma"/>
          <w:b/>
          <w:sz w:val="22"/>
          <w:szCs w:val="22"/>
        </w:rPr>
      </w:pPr>
      <w:r>
        <w:rPr>
          <w:rFonts w:ascii="Cambria" w:hAnsi="Cambria" w:cs="Tahoma"/>
          <w:b/>
          <w:sz w:val="22"/>
          <w:szCs w:val="22"/>
        </w:rPr>
        <w:t>Rozwój intelektualny</w:t>
      </w:r>
    </w:p>
    <w:p w:rsidR="007852F0" w:rsidRDefault="00B85F1A" w:rsidP="00D3192D">
      <w:pPr>
        <w:spacing w:before="120" w:after="0"/>
        <w:jc w:val="both"/>
        <w:rPr>
          <w:rFonts w:ascii="Cambria" w:hAnsi="Cambria" w:cs="Tahoma"/>
          <w:sz w:val="22"/>
          <w:szCs w:val="22"/>
        </w:rPr>
      </w:pPr>
      <w:r w:rsidRPr="00D3192D">
        <w:rPr>
          <w:rFonts w:ascii="Cambria" w:hAnsi="Cambria" w:cs="Tahoma"/>
          <w:sz w:val="22"/>
          <w:szCs w:val="22"/>
        </w:rPr>
        <w:t>Chłopiec odzwierciedla w sposób symboliczny realne czynności. „Na niby” próbuje marchewkę, pomidor i inne plastikowe zabawki. Robi to z pełną powagą i zaangażowaniem. Są to początki „Gry</w:t>
      </w:r>
    </w:p>
    <w:p w:rsidR="007852F0" w:rsidRDefault="007852F0" w:rsidP="00D3192D">
      <w:pPr>
        <w:spacing w:before="120" w:after="0"/>
        <w:jc w:val="both"/>
        <w:rPr>
          <w:rFonts w:ascii="Cambria" w:hAnsi="Cambria" w:cs="Tahoma"/>
          <w:sz w:val="22"/>
          <w:szCs w:val="22"/>
        </w:rPr>
      </w:pP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w role” - niezbędne do rozwoju twórczości i pełnego udziału w społecznym życiu, w którym gramy różne role.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Chłopiec bardzo dokładnie zaznacza początek i koniec zabawy. Jest to otwarcie drzwi kredensu (co zresztą uważnie kontempluje), zamknięcie drzwi kończy zabawę. Jest to przykład wysokiej organizacji i ładu umysłowego jaki prezentuje wiele dwulatków. Małe dzieci bardzo lubią dokończyć to, co zaczęły i trzeba im dać na to czas.</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Nawiasem mówiąc umocowanie kredensu do ściany zwiększyłoby bezpieczeństwo dzieci.</w:t>
      </w:r>
    </w:p>
    <w:p w:rsidR="00B85F1A" w:rsidRPr="00D3192D" w:rsidRDefault="00B85F1A" w:rsidP="00D3192D">
      <w:pPr>
        <w:spacing w:before="120" w:after="0"/>
        <w:jc w:val="both"/>
        <w:rPr>
          <w:rFonts w:ascii="Cambria" w:hAnsi="Cambria" w:cs="Tahoma"/>
          <w:sz w:val="22"/>
          <w:szCs w:val="22"/>
        </w:rPr>
      </w:pPr>
    </w:p>
    <w:p w:rsidR="00B85F1A" w:rsidRPr="007852F0" w:rsidRDefault="00B85F1A" w:rsidP="007852F0">
      <w:pPr>
        <w:pStyle w:val="Akapitzlist"/>
        <w:numPr>
          <w:ilvl w:val="0"/>
          <w:numId w:val="45"/>
        </w:numPr>
        <w:spacing w:before="120" w:after="0"/>
        <w:ind w:left="284" w:hanging="284"/>
        <w:jc w:val="both"/>
        <w:rPr>
          <w:rFonts w:ascii="Cambria" w:hAnsi="Cambria" w:cs="Tahoma"/>
          <w:b/>
          <w:sz w:val="22"/>
          <w:szCs w:val="22"/>
          <w:u w:val="single"/>
        </w:rPr>
      </w:pPr>
      <w:r w:rsidRPr="007852F0">
        <w:rPr>
          <w:rFonts w:ascii="Cambria" w:hAnsi="Cambria" w:cs="Tahoma"/>
          <w:b/>
          <w:sz w:val="22"/>
          <w:szCs w:val="22"/>
          <w:u w:val="single"/>
        </w:rPr>
        <w:t>Zjeżdżanie</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Rodzice zaangażowani w konstruowanie zjeżdżalni dla dzieci. Tata robi to razem z córkami. Po odejściu od konstrukcji taty z córkami, mamy z Animatorką modyfikują ich konstrukcję.</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Rozwój ruchowy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Zjeżdżanie, wspinanie się chodzenie po miękkich i niestabilnych powierzchniach, czołganie się to zabawy niezbędne dla małych dzieci. Budują nie tylko siłę, równowagę i sprawność fizyczną ale również rozwijają koordynację oraz integrują umysł i ciało dziecka. Maluch uczy się oceniania wysokości, bezpieczeństwa, przewiduje i szacuje. Małe dzieci muszą się ruszać, biegać (na przykład w kółko) inaczej nie rozwiną całego swojego umysłowego potencjału.</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Rozwój społeczny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W tej sytuacji mamy współpracę między dorosłymi opiekującymi się dziećmi m.in. udział ojca, który jeszcze ciągle za rzadko znajduje swoje miejsce w życiu małego dziecka. Dzieci obserwując dorosłych w zabawie uczą się przez modelowanie. Grupa Zabawowa jest miejscem zabawy także dla rodziców.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Widać też jak dziewczynka podejmuje rolę „pomocnicy” dla swojego rówieśnika. Wyraźnie pomaga mu wstać a w następnym momencie chłopczyk już się tego domaga. Czyżby pasowała mu rola bezradnego maluszka? Jest to przykład przejmowania przez dzieci ról osób dorosłych - uczenia się przez modelowanie. </w:t>
      </w:r>
    </w:p>
    <w:p w:rsidR="00B85F1A" w:rsidRPr="00D3192D" w:rsidRDefault="00B85F1A" w:rsidP="00D3192D">
      <w:pPr>
        <w:spacing w:before="120" w:after="0"/>
        <w:jc w:val="both"/>
        <w:rPr>
          <w:rFonts w:ascii="Cambria" w:hAnsi="Cambria" w:cs="Tahoma"/>
          <w:sz w:val="22"/>
          <w:szCs w:val="22"/>
        </w:rPr>
      </w:pPr>
    </w:p>
    <w:p w:rsidR="00B85F1A" w:rsidRPr="007852F0" w:rsidRDefault="00B85F1A" w:rsidP="007852F0">
      <w:pPr>
        <w:pStyle w:val="Akapitzlist"/>
        <w:numPr>
          <w:ilvl w:val="0"/>
          <w:numId w:val="45"/>
        </w:numPr>
        <w:spacing w:before="120" w:after="0"/>
        <w:ind w:left="284" w:hanging="284"/>
        <w:jc w:val="both"/>
        <w:rPr>
          <w:rFonts w:ascii="Cambria" w:hAnsi="Cambria" w:cs="Tahoma"/>
          <w:b/>
          <w:sz w:val="22"/>
          <w:szCs w:val="22"/>
          <w:u w:val="single"/>
        </w:rPr>
      </w:pPr>
      <w:r w:rsidRPr="007852F0">
        <w:rPr>
          <w:rFonts w:ascii="Cambria" w:hAnsi="Cambria" w:cs="Tahoma"/>
          <w:b/>
          <w:sz w:val="22"/>
          <w:szCs w:val="22"/>
          <w:u w:val="single"/>
        </w:rPr>
        <w:t>Kaszka manna</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Dzieci siedzą na dywanie osłoniętym grubą folią malarską. Mają do dyspozycji misę z 5kg kaszy manny, pojemniki do przesypywania kaszy. Dziewczynka nabiera kaszę i przesypuje ją do innego naczynia. Chłopcy próbują różnych sposobów zabawy z sypkim materiałem.</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Rozwój ruchowy</w:t>
      </w:r>
    </w:p>
    <w:p w:rsidR="007852F0" w:rsidRDefault="00B85F1A" w:rsidP="00D3192D">
      <w:pPr>
        <w:spacing w:before="120" w:after="0"/>
        <w:jc w:val="both"/>
        <w:rPr>
          <w:rFonts w:ascii="Cambria" w:hAnsi="Cambria" w:cs="Tahoma"/>
          <w:sz w:val="22"/>
          <w:szCs w:val="22"/>
        </w:rPr>
      </w:pPr>
      <w:r w:rsidRPr="00D3192D">
        <w:rPr>
          <w:rFonts w:ascii="Cambria" w:hAnsi="Cambria" w:cs="Tahoma"/>
          <w:sz w:val="22"/>
          <w:szCs w:val="22"/>
        </w:rPr>
        <w:t>Dzieci ćwiczą koordynację i precyzję ruchów. Nabieranie łyżką i kubeczkiem kaszki przypomina nabieranie wody i przelewanie jej do drugiego naczynia.</w:t>
      </w:r>
      <w:r w:rsidR="007852F0">
        <w:rPr>
          <w:rFonts w:ascii="Cambria" w:hAnsi="Cambria" w:cs="Tahoma"/>
          <w:sz w:val="22"/>
          <w:szCs w:val="22"/>
        </w:rPr>
        <w:t xml:space="preserve"> Wymaga to skupienia, spokoju i </w:t>
      </w:r>
      <w:r w:rsidRPr="00D3192D">
        <w:rPr>
          <w:rFonts w:ascii="Cambria" w:hAnsi="Cambria" w:cs="Tahoma"/>
          <w:sz w:val="22"/>
          <w:szCs w:val="22"/>
        </w:rPr>
        <w:t>ostrożności. Takie zabawy, podobnie jak zabawy wodą mają znaczenie terapeutyczne. Bardzo dobrze wyciszają zbyt energiczne dzieci a te, które są zahamowane - ośmielają. Jednocześnie sama struktura kaszy jest świetnym materiałem do doświadczania zmysłowego. Chłopiec poklepuje,</w:t>
      </w:r>
    </w:p>
    <w:p w:rsidR="007852F0" w:rsidRDefault="007852F0" w:rsidP="00D3192D">
      <w:pPr>
        <w:spacing w:before="120" w:after="0"/>
        <w:jc w:val="both"/>
        <w:rPr>
          <w:rFonts w:ascii="Cambria" w:hAnsi="Cambria" w:cs="Tahoma"/>
          <w:sz w:val="22"/>
          <w:szCs w:val="22"/>
        </w:rPr>
      </w:pP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depcze a później prawie zanurza się w kaszy. Zmysły dotyku i smaku pełnią bardzo ważną rolę w poznawaniu świata przez najmłodsze dzieci i trzeba im dawać ku temu okazje. </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Rozwój intelektualny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Widać jak twórcze są małe dzieci. Przesypywanie kaszy można robić na sto sposobów i może to prowadzić do wielu odkryć. Zasypywanie samochodu, sypanie kaszy z wysokości, sypanie w kółko - to tylko kilka z zabaw, jakie dzieci wymyśliły. Ciekawe jest też poszukiwanie optymalnych narzędzi do nabierania - mały kubeczek nie dawał odpowiednich efektów i dopiero większy był dla dzieci satysfakcjonujący.</w:t>
      </w:r>
    </w:p>
    <w:p w:rsidR="00B85F1A" w:rsidRPr="00D3192D" w:rsidRDefault="00B85F1A" w:rsidP="00D3192D">
      <w:pPr>
        <w:spacing w:before="120" w:after="0"/>
        <w:jc w:val="both"/>
        <w:rPr>
          <w:rFonts w:ascii="Cambria" w:hAnsi="Cambria" w:cs="Tahoma"/>
          <w:sz w:val="22"/>
          <w:szCs w:val="22"/>
        </w:rPr>
      </w:pPr>
    </w:p>
    <w:p w:rsidR="00B85F1A" w:rsidRPr="007852F0" w:rsidRDefault="00B85F1A" w:rsidP="007852F0">
      <w:pPr>
        <w:pStyle w:val="Akapitzlist"/>
        <w:numPr>
          <w:ilvl w:val="0"/>
          <w:numId w:val="46"/>
        </w:numPr>
        <w:spacing w:before="120" w:after="0"/>
        <w:ind w:left="284" w:hanging="284"/>
        <w:jc w:val="both"/>
        <w:rPr>
          <w:rFonts w:ascii="Cambria" w:hAnsi="Cambria" w:cs="Tahoma"/>
          <w:b/>
          <w:sz w:val="22"/>
          <w:szCs w:val="22"/>
          <w:u w:val="single"/>
        </w:rPr>
      </w:pPr>
      <w:r w:rsidRPr="007852F0">
        <w:rPr>
          <w:rFonts w:ascii="Cambria" w:hAnsi="Cambria" w:cs="Tahoma"/>
          <w:b/>
          <w:sz w:val="22"/>
          <w:szCs w:val="22"/>
          <w:u w:val="single"/>
        </w:rPr>
        <w:t>Mandarynka</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Dziewczynka zjada mandarynkę podzieloną na cząstki używając łyżeczki. Młodsza koleżanka obserwuje ją i następnie próbuje zrobić to samo. Po kilku próbach odnosi sukces.</w:t>
      </w:r>
    </w:p>
    <w:p w:rsidR="00B85F1A" w:rsidRPr="007852F0" w:rsidRDefault="00B85F1A" w:rsidP="00D3192D">
      <w:pPr>
        <w:spacing w:before="120" w:after="0"/>
        <w:jc w:val="both"/>
        <w:rPr>
          <w:rFonts w:ascii="Cambria" w:hAnsi="Cambria" w:cs="Tahoma"/>
          <w:b/>
          <w:sz w:val="22"/>
          <w:szCs w:val="22"/>
        </w:rPr>
      </w:pPr>
      <w:r w:rsidRPr="007852F0">
        <w:rPr>
          <w:rFonts w:ascii="Cambria" w:hAnsi="Cambria" w:cs="Tahoma"/>
          <w:b/>
          <w:sz w:val="22"/>
          <w:szCs w:val="22"/>
        </w:rPr>
        <w:t>Rozwój społeczny</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Widać wyraźnie, że dzieci, nawet bardzo małe, mogą i chcą uczyć się od siebie. Półtoraroczna dziewczynka zachwyca uważną obserwacją, wytrwałością, imponuje odwagą w podejmowaniu wyzwań. Gdy nie udaje jej się za pierwszym razem złapać na łyżeczkę kawałeczka mandarynki, ponownie sprawdza, jak zachowuje się jej starsza koleżanka. Wbrew pozorom - dziewczynki nic nie mówią - kontakt między dziećmi jest bardzo żywy. Starsza ma pełną świadomość, że młodsza ją naśladuje. Jedzenie mandarynki jest świetną wspólną zabawą zakończoną żartobliwym stwierdzeniem starszej: „ Już. Wszystko zjedzone!”</w:t>
      </w:r>
    </w:p>
    <w:p w:rsidR="00B85F1A" w:rsidRPr="00D3192D" w:rsidRDefault="00B85F1A" w:rsidP="00D3192D">
      <w:pPr>
        <w:spacing w:before="120" w:after="0"/>
        <w:jc w:val="both"/>
        <w:rPr>
          <w:rFonts w:ascii="Cambria" w:hAnsi="Cambria" w:cs="Tahoma"/>
          <w:b/>
          <w:sz w:val="22"/>
          <w:szCs w:val="22"/>
        </w:rPr>
      </w:pPr>
    </w:p>
    <w:p w:rsidR="00B85F1A" w:rsidRPr="00D3192D" w:rsidRDefault="00B85F1A" w:rsidP="00D3192D">
      <w:pPr>
        <w:spacing w:before="120" w:after="0"/>
        <w:jc w:val="both"/>
        <w:rPr>
          <w:rFonts w:ascii="Cambria" w:hAnsi="Cambria" w:cs="Tahoma"/>
          <w:b/>
          <w:sz w:val="22"/>
          <w:szCs w:val="22"/>
        </w:rPr>
      </w:pPr>
      <w:r w:rsidRPr="00D3192D">
        <w:rPr>
          <w:rFonts w:ascii="Cambria" w:hAnsi="Cambria" w:cs="Tahoma"/>
          <w:b/>
          <w:sz w:val="22"/>
          <w:szCs w:val="22"/>
        </w:rPr>
        <w:t xml:space="preserve">JAK ZAŁOŻYĆ GRUPĘ ZABAWOWĄ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Rodzice, pedagodzy, przedstawiciele, samorządów i organizacji pozarządowych  zainteresowani działaniami na rzecz małych dzieci często zwracają się do naszej Fundacji z pytaniem: </w:t>
      </w:r>
      <w:r w:rsidRPr="00D3192D">
        <w:rPr>
          <w:rFonts w:ascii="Cambria" w:hAnsi="Cambria" w:cs="Tahoma"/>
          <w:i/>
          <w:sz w:val="22"/>
          <w:szCs w:val="22"/>
        </w:rPr>
        <w:t xml:space="preserve">Jak stworzyć Grupę Zabawową?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Oto kilka praktycznych podpowiedzi i wskazówek:</w:t>
      </w:r>
    </w:p>
    <w:p w:rsidR="00B85F1A" w:rsidRPr="00F178A9" w:rsidRDefault="00B85F1A" w:rsidP="007852F0">
      <w:pPr>
        <w:numPr>
          <w:ilvl w:val="0"/>
          <w:numId w:val="23"/>
        </w:numPr>
        <w:spacing w:before="120" w:after="0"/>
        <w:ind w:left="284" w:hanging="284"/>
        <w:jc w:val="both"/>
        <w:rPr>
          <w:rFonts w:ascii="Cambria" w:hAnsi="Cambria" w:cs="Tahoma"/>
          <w:b/>
          <w:sz w:val="22"/>
          <w:szCs w:val="22"/>
          <w:u w:val="single"/>
        </w:rPr>
      </w:pPr>
      <w:r w:rsidRPr="00F178A9">
        <w:rPr>
          <w:rFonts w:ascii="Cambria" w:hAnsi="Cambria" w:cs="Tahoma"/>
          <w:b/>
          <w:sz w:val="22"/>
          <w:szCs w:val="22"/>
          <w:u w:val="single"/>
        </w:rPr>
        <w:t>Badanie potrzeb</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Czy w Twojej okolicy potrzebne są zajęcia edukacyjno-rozwojowe dla małych dzieci?</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Na początek upewnij się czy  Grupa Zabawowa jest w twoim śro</w:t>
      </w:r>
      <w:r w:rsidR="007852F0">
        <w:rPr>
          <w:rFonts w:ascii="Cambria" w:hAnsi="Cambria" w:cs="Tahoma"/>
          <w:sz w:val="22"/>
          <w:szCs w:val="22"/>
        </w:rPr>
        <w:t>dowisku potrzebna. Informacje o </w:t>
      </w:r>
      <w:r w:rsidRPr="00D3192D">
        <w:rPr>
          <w:rFonts w:ascii="Cambria" w:hAnsi="Cambria" w:cs="Tahoma"/>
          <w:sz w:val="22"/>
          <w:szCs w:val="22"/>
        </w:rPr>
        <w:t>rodzinach z małymi dziećmi można uzyskać w Urzędzie Gminy. Warto t</w:t>
      </w:r>
      <w:r w:rsidR="007852F0">
        <w:rPr>
          <w:rFonts w:ascii="Cambria" w:hAnsi="Cambria" w:cs="Tahoma"/>
          <w:sz w:val="22"/>
          <w:szCs w:val="22"/>
        </w:rPr>
        <w:t>eż porozmawiać z </w:t>
      </w:r>
      <w:r w:rsidRPr="00D3192D">
        <w:rPr>
          <w:rFonts w:ascii="Cambria" w:hAnsi="Cambria" w:cs="Tahoma"/>
          <w:sz w:val="22"/>
          <w:szCs w:val="22"/>
        </w:rPr>
        <w:t xml:space="preserve">zaprzyjaźnionymi rodzinami i zapytać, co myślą o takich zajęciach. By stworzyć Grupę Zabawową wystarczy czworo chętnych rodziców. Pamiętajmy, że w zajęciach, poza dziećmi, obowiązkowo uczestniczy przynajmniej jeden rodzic/opiekun, a najlepiej, żeby przychodzili razem: i mama i tata. </w:t>
      </w:r>
    </w:p>
    <w:p w:rsidR="00B85F1A" w:rsidRPr="00F178A9" w:rsidRDefault="00B85F1A" w:rsidP="00F178A9">
      <w:pPr>
        <w:pStyle w:val="Akapitzlist"/>
        <w:numPr>
          <w:ilvl w:val="0"/>
          <w:numId w:val="23"/>
        </w:numPr>
        <w:spacing w:before="120" w:after="0"/>
        <w:ind w:left="284" w:hanging="284"/>
        <w:contextualSpacing w:val="0"/>
        <w:jc w:val="both"/>
        <w:rPr>
          <w:rFonts w:ascii="Cambria" w:hAnsi="Cambria" w:cs="Tahoma"/>
          <w:b/>
          <w:sz w:val="22"/>
          <w:szCs w:val="22"/>
          <w:u w:val="single"/>
        </w:rPr>
      </w:pPr>
      <w:r w:rsidRPr="00F178A9">
        <w:rPr>
          <w:rFonts w:ascii="Cambria" w:hAnsi="Cambria" w:cs="Tahoma"/>
          <w:b/>
          <w:sz w:val="22"/>
          <w:szCs w:val="22"/>
          <w:u w:val="single"/>
        </w:rPr>
        <w:t xml:space="preserve">Promocja Grup Zabawowych w środowisku lokalnym </w:t>
      </w:r>
    </w:p>
    <w:p w:rsidR="00F178A9" w:rsidRDefault="00B85F1A" w:rsidP="00D3192D">
      <w:pPr>
        <w:spacing w:before="120" w:after="0"/>
        <w:jc w:val="both"/>
        <w:rPr>
          <w:rFonts w:ascii="Cambria" w:hAnsi="Cambria" w:cs="Tahoma"/>
          <w:sz w:val="22"/>
          <w:szCs w:val="22"/>
        </w:rPr>
      </w:pPr>
      <w:r w:rsidRPr="00D3192D">
        <w:rPr>
          <w:rFonts w:ascii="Cambria" w:hAnsi="Cambria" w:cs="Tahoma"/>
          <w:sz w:val="22"/>
          <w:szCs w:val="22"/>
        </w:rPr>
        <w:t>Jeśli już wiemy, że w okolicy jest grupa potencjalnych odbiorców Grupy Zabawowej musimy zadbać o promocję naszego pomysłu. Możemy np. przygotować ulotki i plakaty (w zależności od</w:t>
      </w:r>
    </w:p>
    <w:p w:rsidR="00F178A9" w:rsidRDefault="00F178A9" w:rsidP="00D3192D">
      <w:pPr>
        <w:spacing w:before="120" w:after="0"/>
        <w:jc w:val="both"/>
        <w:rPr>
          <w:rFonts w:ascii="Cambria" w:hAnsi="Cambria" w:cs="Tahoma"/>
          <w:sz w:val="22"/>
          <w:szCs w:val="22"/>
        </w:rPr>
      </w:pP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naszych możliwości finansowych mogą być wykonane ręcznie lub drukowane) lub zamieścić ogłoszenie na portalu społecznościowym.</w:t>
      </w:r>
    </w:p>
    <w:p w:rsidR="00B85F1A" w:rsidRPr="00F178A9" w:rsidRDefault="00B85F1A" w:rsidP="00F178A9">
      <w:pPr>
        <w:pStyle w:val="Akapitzlist"/>
        <w:numPr>
          <w:ilvl w:val="0"/>
          <w:numId w:val="23"/>
        </w:numPr>
        <w:spacing w:before="120" w:after="0"/>
        <w:ind w:left="284" w:hanging="284"/>
        <w:contextualSpacing w:val="0"/>
        <w:jc w:val="both"/>
        <w:rPr>
          <w:rFonts w:ascii="Cambria" w:hAnsi="Cambria" w:cs="Tahoma"/>
          <w:b/>
          <w:sz w:val="22"/>
          <w:szCs w:val="22"/>
          <w:u w:val="single"/>
        </w:rPr>
      </w:pPr>
      <w:r w:rsidRPr="00F178A9">
        <w:rPr>
          <w:rFonts w:ascii="Cambria" w:hAnsi="Cambria" w:cs="Tahoma"/>
          <w:b/>
          <w:sz w:val="22"/>
          <w:szCs w:val="22"/>
          <w:u w:val="single"/>
        </w:rPr>
        <w:t>Wybór i aranżacja lokalu</w:t>
      </w:r>
    </w:p>
    <w:p w:rsidR="00B85F1A" w:rsidRPr="00D3192D" w:rsidRDefault="00B85F1A" w:rsidP="00D3192D">
      <w:pPr>
        <w:spacing w:before="120" w:after="0"/>
        <w:jc w:val="both"/>
        <w:rPr>
          <w:rStyle w:val="apple-style-span"/>
          <w:rFonts w:ascii="Cambria" w:hAnsi="Cambria" w:cs="Tahoma"/>
          <w:sz w:val="22"/>
          <w:szCs w:val="22"/>
        </w:rPr>
      </w:pPr>
      <w:r w:rsidRPr="00D3192D">
        <w:rPr>
          <w:rFonts w:ascii="Cambria" w:hAnsi="Cambria" w:cs="Tahoma"/>
          <w:sz w:val="22"/>
          <w:szCs w:val="22"/>
        </w:rPr>
        <w:t>Grupa Zabawowa  może być prowadzona w pomieszczeniach, w których odbywają się zajęcia przedszkolne, w świetlicy wiejskiej,  w bibliotece,  w ośrodku kultury,  w salach parafialnych lub w mieszkaniu prywatnym. Trzeba pamiętać, by pomieszczenie wybrane na zajęcia Grupy Zabawowej zapewniało dzieciom maksimum bezpieczeństwa. T</w:t>
      </w:r>
      <w:r w:rsidRPr="00D3192D">
        <w:rPr>
          <w:rStyle w:val="apple-style-span"/>
          <w:rFonts w:ascii="Cambria" w:hAnsi="Cambria" w:cs="Tahoma"/>
          <w:sz w:val="22"/>
          <w:szCs w:val="22"/>
        </w:rPr>
        <w:t>rzeba zatroszczyć się także o odpowiedni dobór wykładzin, dywaników, mebli i zabawek dla dzieci.</w:t>
      </w:r>
    </w:p>
    <w:p w:rsidR="00B85F1A" w:rsidRPr="00D3192D" w:rsidRDefault="00B85F1A" w:rsidP="00D3192D">
      <w:pPr>
        <w:spacing w:before="120" w:after="0"/>
        <w:jc w:val="both"/>
        <w:rPr>
          <w:rStyle w:val="apple-style-span"/>
          <w:rFonts w:ascii="Cambria" w:hAnsi="Cambria" w:cs="Tahoma"/>
          <w:sz w:val="22"/>
          <w:szCs w:val="22"/>
        </w:rPr>
      </w:pPr>
      <w:r w:rsidRPr="00D3192D">
        <w:rPr>
          <w:rStyle w:val="apple-style-span"/>
          <w:rFonts w:ascii="Cambria" w:hAnsi="Cambria" w:cs="Tahoma"/>
          <w:sz w:val="22"/>
          <w:szCs w:val="22"/>
        </w:rPr>
        <w:t>Dzieci w różnym wieku potrzebują różnych aktywności, dlatego potrzebne jest stymulowanie ich rozwoju poprzez dostarczanie bodźców pochodzących z różnych źródeł. Różnorodność aktywności jest też ważna ze względu na wiek dzieci. Dzieci potrzebują i szukają różnych doświadczeń. Z drugiej strony – by zapewnić dzieciom poczucie bezpieczeństwa – potrzebne są także stałe rytuały. Ważne jest też stałe urządzenie sali,  by dzieci, wiedziały gdzie jest np. basen z piłeczkami lub piaskiem, w którym miejscu stoi skrzynia ze skarbami itp.</w:t>
      </w:r>
    </w:p>
    <w:p w:rsidR="00B85F1A" w:rsidRPr="00D3192D" w:rsidRDefault="00B85F1A" w:rsidP="00D3192D">
      <w:pPr>
        <w:spacing w:before="120" w:after="0"/>
        <w:rPr>
          <w:rFonts w:ascii="Cambria" w:hAnsi="Cambria" w:cs="Tahoma"/>
          <w:sz w:val="22"/>
          <w:szCs w:val="22"/>
        </w:rPr>
      </w:pPr>
      <w:r w:rsidRPr="00D3192D">
        <w:rPr>
          <w:rFonts w:ascii="Cambria" w:hAnsi="Cambria" w:cs="Tahoma"/>
          <w:sz w:val="22"/>
          <w:szCs w:val="22"/>
        </w:rPr>
        <w:t>Ulubione sprzęty i zabawki dzieci:</w:t>
      </w:r>
    </w:p>
    <w:p w:rsidR="00F178A9" w:rsidRDefault="00F178A9" w:rsidP="00D3192D">
      <w:pPr>
        <w:numPr>
          <w:ilvl w:val="0"/>
          <w:numId w:val="27"/>
        </w:numPr>
        <w:tabs>
          <w:tab w:val="left" w:pos="720"/>
        </w:tabs>
        <w:suppressAutoHyphens/>
        <w:spacing w:before="120" w:after="0"/>
        <w:ind w:firstLine="0"/>
        <w:rPr>
          <w:rFonts w:ascii="Cambria" w:hAnsi="Cambria" w:cs="Tahoma"/>
          <w:sz w:val="22"/>
          <w:szCs w:val="22"/>
        </w:rPr>
        <w:sectPr w:rsidR="00F178A9" w:rsidSect="008F2012">
          <w:headerReference w:type="default" r:id="rId9"/>
          <w:footerReference w:type="default" r:id="rId10"/>
          <w:pgSz w:w="11906" w:h="16838"/>
          <w:pgMar w:top="851" w:right="1417" w:bottom="1276" w:left="1417" w:header="708" w:footer="652" w:gutter="0"/>
          <w:pgBorders w:offsetFrom="page">
            <w:top w:val="basicBlackDots" w:sz="6" w:space="24" w:color="008080"/>
            <w:left w:val="basicBlackDots" w:sz="6" w:space="24" w:color="008080"/>
            <w:bottom w:val="basicBlackDots" w:sz="6" w:space="24" w:color="008080"/>
            <w:right w:val="basicBlackDots" w:sz="6" w:space="24" w:color="008080"/>
          </w:pgBorders>
          <w:cols w:space="708"/>
          <w:docGrid w:linePitch="360"/>
        </w:sectPr>
      </w:pP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 xml:space="preserve">namiot/domek </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tunel</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drewniane zabawki edukacyjne</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gazety</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konik na biegunach</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klocki drewniane</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klocki konstrukcyjne</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duże bryły konstrukcyjne</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poduszki</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zabawki wydające dźwięki</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instrumenty perkusyjne</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kręgle</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małe obręcze</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puzzle</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balony</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ciastolina</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ciastolinowy zestaw fryzjerski</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nożyczki</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basen z piłeczkami</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kubki, talerzyki</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fasola, groch</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sznurki do przewlekania</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akcesoria dla lalek</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piłki (miękkie, twarde)</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taczki (zabawki do popychania)</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zabawki do ciągnięcia</w:t>
      </w:r>
    </w:p>
    <w:p w:rsidR="00B85F1A" w:rsidRPr="00D3192D" w:rsidRDefault="00F178A9" w:rsidP="00F178A9">
      <w:pPr>
        <w:numPr>
          <w:ilvl w:val="0"/>
          <w:numId w:val="27"/>
        </w:numPr>
        <w:tabs>
          <w:tab w:val="clear" w:pos="720"/>
          <w:tab w:val="left" w:pos="426"/>
        </w:tabs>
        <w:suppressAutoHyphens/>
        <w:spacing w:before="120" w:after="0"/>
        <w:ind w:left="426" w:hanging="284"/>
        <w:rPr>
          <w:rFonts w:ascii="Cambria" w:hAnsi="Cambria" w:cs="Tahoma"/>
          <w:sz w:val="22"/>
          <w:szCs w:val="22"/>
        </w:rPr>
      </w:pPr>
      <w:r>
        <w:rPr>
          <w:rFonts w:ascii="Cambria" w:hAnsi="Cambria" w:cs="Tahoma"/>
          <w:sz w:val="22"/>
          <w:szCs w:val="22"/>
        </w:rPr>
        <w:t xml:space="preserve">zabawki </w:t>
      </w:r>
      <w:r w:rsidR="00B85F1A" w:rsidRPr="00D3192D">
        <w:rPr>
          <w:rFonts w:ascii="Cambria" w:hAnsi="Cambria" w:cs="Tahoma"/>
          <w:sz w:val="22"/>
          <w:szCs w:val="22"/>
        </w:rPr>
        <w:t>wiszące mobile (lusterka, gotowe zabawki, kontrastowe obrazki)</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folie malarskie</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kącik kuchenny</w:t>
      </w:r>
    </w:p>
    <w:p w:rsidR="00B85F1A" w:rsidRPr="00D3192D" w:rsidRDefault="00B85F1A" w:rsidP="00F178A9">
      <w:pPr>
        <w:numPr>
          <w:ilvl w:val="0"/>
          <w:numId w:val="27"/>
        </w:numPr>
        <w:tabs>
          <w:tab w:val="clear" w:pos="720"/>
          <w:tab w:val="left" w:pos="426"/>
        </w:tabs>
        <w:suppressAutoHyphens/>
        <w:spacing w:before="120" w:after="0"/>
        <w:ind w:hanging="578"/>
        <w:rPr>
          <w:rFonts w:ascii="Cambria" w:hAnsi="Cambria" w:cs="Tahoma"/>
          <w:sz w:val="22"/>
          <w:szCs w:val="22"/>
        </w:rPr>
      </w:pPr>
      <w:r w:rsidRPr="00D3192D">
        <w:rPr>
          <w:rFonts w:ascii="Cambria" w:hAnsi="Cambria" w:cs="Tahoma"/>
          <w:sz w:val="22"/>
          <w:szCs w:val="22"/>
        </w:rPr>
        <w:t>tkaniny</w:t>
      </w:r>
    </w:p>
    <w:p w:rsidR="00F178A9" w:rsidRDefault="00F178A9" w:rsidP="00D3192D">
      <w:pPr>
        <w:autoSpaceDE w:val="0"/>
        <w:autoSpaceDN w:val="0"/>
        <w:adjustRightInd w:val="0"/>
        <w:spacing w:before="120" w:after="0"/>
        <w:ind w:left="142"/>
        <w:jc w:val="both"/>
        <w:rPr>
          <w:rFonts w:ascii="Cambria" w:hAnsi="Cambria" w:cs="Tahoma"/>
          <w:color w:val="C00000"/>
          <w:sz w:val="22"/>
          <w:szCs w:val="22"/>
          <w:lang w:eastAsia="pl-PL"/>
        </w:rPr>
        <w:sectPr w:rsidR="00F178A9" w:rsidSect="00F178A9">
          <w:type w:val="continuous"/>
          <w:pgSz w:w="11906" w:h="16838"/>
          <w:pgMar w:top="851" w:right="1417" w:bottom="1276" w:left="1417" w:header="708" w:footer="652" w:gutter="0"/>
          <w:pgBorders w:offsetFrom="page">
            <w:top w:val="basicBlackDots" w:sz="6" w:space="24" w:color="008080"/>
            <w:left w:val="basicBlackDots" w:sz="6" w:space="24" w:color="008080"/>
            <w:bottom w:val="basicBlackDots" w:sz="6" w:space="24" w:color="008080"/>
            <w:right w:val="basicBlackDots" w:sz="6" w:space="24" w:color="008080"/>
          </w:pgBorders>
          <w:cols w:num="2" w:space="708"/>
          <w:docGrid w:linePitch="360"/>
        </w:sectPr>
      </w:pPr>
    </w:p>
    <w:p w:rsidR="00B85F1A" w:rsidRDefault="00B85F1A" w:rsidP="00D3192D">
      <w:pPr>
        <w:autoSpaceDE w:val="0"/>
        <w:autoSpaceDN w:val="0"/>
        <w:adjustRightInd w:val="0"/>
        <w:spacing w:before="120" w:after="0"/>
        <w:ind w:left="142"/>
        <w:jc w:val="both"/>
        <w:rPr>
          <w:rFonts w:ascii="Cambria" w:hAnsi="Cambria" w:cs="Tahoma"/>
          <w:color w:val="C00000"/>
          <w:sz w:val="22"/>
          <w:szCs w:val="22"/>
          <w:lang w:eastAsia="pl-PL"/>
        </w:rPr>
      </w:pPr>
    </w:p>
    <w:p w:rsidR="00F178A9" w:rsidRDefault="00F178A9" w:rsidP="00D3192D">
      <w:pPr>
        <w:autoSpaceDE w:val="0"/>
        <w:autoSpaceDN w:val="0"/>
        <w:adjustRightInd w:val="0"/>
        <w:spacing w:before="120" w:after="0"/>
        <w:ind w:left="142"/>
        <w:jc w:val="both"/>
        <w:rPr>
          <w:rFonts w:ascii="Cambria" w:hAnsi="Cambria" w:cs="Tahoma"/>
          <w:color w:val="C00000"/>
          <w:sz w:val="22"/>
          <w:szCs w:val="22"/>
          <w:lang w:eastAsia="pl-PL"/>
        </w:rPr>
      </w:pPr>
    </w:p>
    <w:p w:rsidR="00F178A9" w:rsidRDefault="00F178A9" w:rsidP="00D3192D">
      <w:pPr>
        <w:autoSpaceDE w:val="0"/>
        <w:autoSpaceDN w:val="0"/>
        <w:adjustRightInd w:val="0"/>
        <w:spacing w:before="120" w:after="0"/>
        <w:ind w:left="142"/>
        <w:jc w:val="both"/>
        <w:rPr>
          <w:rFonts w:ascii="Cambria" w:hAnsi="Cambria" w:cs="Tahoma"/>
          <w:color w:val="C00000"/>
          <w:sz w:val="22"/>
          <w:szCs w:val="22"/>
          <w:lang w:eastAsia="pl-PL"/>
        </w:rPr>
      </w:pPr>
    </w:p>
    <w:p w:rsidR="00F178A9" w:rsidRPr="00D3192D" w:rsidRDefault="00F178A9" w:rsidP="00D3192D">
      <w:pPr>
        <w:autoSpaceDE w:val="0"/>
        <w:autoSpaceDN w:val="0"/>
        <w:adjustRightInd w:val="0"/>
        <w:spacing w:before="120" w:after="0"/>
        <w:ind w:left="142"/>
        <w:jc w:val="both"/>
        <w:rPr>
          <w:rFonts w:ascii="Cambria" w:hAnsi="Cambria" w:cs="Tahoma"/>
          <w:color w:val="C00000"/>
          <w:sz w:val="22"/>
          <w:szCs w:val="22"/>
          <w:lang w:eastAsia="pl-PL"/>
        </w:rPr>
      </w:pPr>
    </w:p>
    <w:p w:rsidR="00B85F1A" w:rsidRPr="00BB6366" w:rsidRDefault="00B85F1A" w:rsidP="00BB6366">
      <w:pPr>
        <w:pStyle w:val="Akapitzlist"/>
        <w:numPr>
          <w:ilvl w:val="0"/>
          <w:numId w:val="23"/>
        </w:numPr>
        <w:spacing w:before="120" w:after="0"/>
        <w:ind w:left="426" w:hanging="426"/>
        <w:contextualSpacing w:val="0"/>
        <w:jc w:val="both"/>
        <w:rPr>
          <w:rFonts w:ascii="Cambria" w:hAnsi="Cambria" w:cs="Tahoma"/>
          <w:b/>
          <w:sz w:val="22"/>
          <w:szCs w:val="22"/>
          <w:u w:val="single"/>
        </w:rPr>
      </w:pPr>
      <w:r w:rsidRPr="00BB6366">
        <w:rPr>
          <w:rFonts w:ascii="Cambria" w:hAnsi="Cambria" w:cs="Tahoma"/>
          <w:b/>
          <w:sz w:val="22"/>
          <w:szCs w:val="22"/>
          <w:u w:val="single"/>
        </w:rPr>
        <w:t>Wybór i przygotowanie osoby do prowadzenia Grupy Zabawowej</w:t>
      </w:r>
    </w:p>
    <w:p w:rsidR="00B85F1A" w:rsidRPr="00D3192D" w:rsidRDefault="00B85F1A" w:rsidP="00D3192D">
      <w:pPr>
        <w:tabs>
          <w:tab w:val="left" w:pos="360"/>
          <w:tab w:val="left" w:pos="720"/>
        </w:tabs>
        <w:spacing w:before="120" w:after="0"/>
        <w:jc w:val="both"/>
        <w:rPr>
          <w:rFonts w:ascii="Cambria" w:eastAsia="Times New Roman" w:hAnsi="Cambria" w:cs="Tahoma"/>
          <w:sz w:val="22"/>
          <w:szCs w:val="22"/>
          <w:lang w:eastAsia="ar-SA"/>
        </w:rPr>
      </w:pPr>
      <w:r w:rsidRPr="00D3192D">
        <w:rPr>
          <w:rFonts w:ascii="Cambria" w:hAnsi="Cambria" w:cs="Tahoma"/>
          <w:sz w:val="22"/>
          <w:szCs w:val="22"/>
        </w:rPr>
        <w:t xml:space="preserve">Dla Animatorów Grup Zabawowych Fundacja Rozwoju Dzieci przygotowała dwa szkolenia (łącznie 40 godzin dydaktycznych). Podczas pierwszego szkolenia uczestnicy poznają </w:t>
      </w:r>
      <w:r w:rsidRPr="00D3192D">
        <w:rPr>
          <w:rFonts w:ascii="Cambria" w:eastAsia="Times New Roman" w:hAnsi="Cambria" w:cs="Tahoma"/>
          <w:sz w:val="22"/>
          <w:szCs w:val="22"/>
          <w:lang w:eastAsia="ar-SA"/>
        </w:rPr>
        <w:t>różne modele Grup Zabawowych funkcjonujących w Europie, doświadczenia Fundacji Rozwoju Dzieci</w:t>
      </w:r>
      <w:r w:rsidR="00BB6366">
        <w:rPr>
          <w:rFonts w:ascii="Cambria" w:eastAsia="Times New Roman" w:hAnsi="Cambria" w:cs="Tahoma"/>
          <w:sz w:val="22"/>
          <w:szCs w:val="22"/>
          <w:lang w:eastAsia="ar-SA"/>
        </w:rPr>
        <w:t xml:space="preserve"> w </w:t>
      </w:r>
      <w:r w:rsidRPr="00D3192D">
        <w:rPr>
          <w:rFonts w:ascii="Cambria" w:eastAsia="Times New Roman" w:hAnsi="Cambria" w:cs="Tahoma"/>
          <w:sz w:val="22"/>
          <w:szCs w:val="22"/>
          <w:lang w:eastAsia="ar-SA"/>
        </w:rPr>
        <w:t>wypracowywaniu nowych form wspierania rozwoju dziecka, zapoznają się z organizacyjny</w:t>
      </w:r>
      <w:r w:rsidR="00BB6366">
        <w:rPr>
          <w:rFonts w:ascii="Cambria" w:eastAsia="Times New Roman" w:hAnsi="Cambria" w:cs="Tahoma"/>
          <w:sz w:val="22"/>
          <w:szCs w:val="22"/>
          <w:lang w:eastAsia="ar-SA"/>
        </w:rPr>
        <w:t>mi i </w:t>
      </w:r>
      <w:r w:rsidRPr="00D3192D">
        <w:rPr>
          <w:rFonts w:ascii="Cambria" w:eastAsia="Times New Roman" w:hAnsi="Cambria" w:cs="Tahoma"/>
          <w:sz w:val="22"/>
          <w:szCs w:val="22"/>
          <w:lang w:eastAsia="ar-SA"/>
        </w:rPr>
        <w:t xml:space="preserve">merytorycznymi aspektami pracy Animatora. Poznają sposoby promowania Grupy Zabawowej w środowisku, zasady rekrutacji uczestników,  wspólnie opracowują plan pierwszego spotkania </w:t>
      </w:r>
      <w:r w:rsidR="00BB6366">
        <w:rPr>
          <w:rFonts w:ascii="Cambria" w:eastAsia="Times New Roman" w:hAnsi="Cambria" w:cs="Tahoma"/>
          <w:sz w:val="22"/>
          <w:szCs w:val="22"/>
          <w:lang w:eastAsia="ar-SA"/>
        </w:rPr>
        <w:t>z </w:t>
      </w:r>
      <w:r w:rsidRPr="00D3192D">
        <w:rPr>
          <w:rFonts w:ascii="Cambria" w:eastAsia="Times New Roman" w:hAnsi="Cambria" w:cs="Tahoma"/>
          <w:sz w:val="22"/>
          <w:szCs w:val="22"/>
          <w:lang w:eastAsia="ar-SA"/>
        </w:rPr>
        <w:t xml:space="preserve">rodzicami oraz wzór kontraktu  między uczestnikami spotkań. Przyszli Animatorzy otrzymują także informacje dotyczące aranżacji przestrzeni, wyposażenia w pomoce do zajęć oraz współpracy ze specjalistami, których można zaprosić na spotkania Grup Zabawowych. Uczestnicy poznają zabawy stymulujące rozwój małego dziecka. </w:t>
      </w:r>
    </w:p>
    <w:p w:rsidR="00B85F1A" w:rsidRPr="00D3192D" w:rsidRDefault="00B85F1A" w:rsidP="00D3192D">
      <w:pPr>
        <w:tabs>
          <w:tab w:val="left" w:pos="360"/>
          <w:tab w:val="left" w:pos="720"/>
        </w:tabs>
        <w:spacing w:before="120" w:after="0"/>
        <w:jc w:val="both"/>
        <w:rPr>
          <w:rFonts w:ascii="Cambria" w:eastAsia="Times New Roman" w:hAnsi="Cambria" w:cs="Tahoma"/>
          <w:sz w:val="22"/>
          <w:szCs w:val="22"/>
          <w:lang w:eastAsia="ar-SA"/>
        </w:rPr>
      </w:pPr>
      <w:r w:rsidRPr="00D3192D">
        <w:rPr>
          <w:rFonts w:ascii="Cambria" w:eastAsia="Times New Roman" w:hAnsi="Cambria" w:cs="Tahoma"/>
          <w:color w:val="0000FF"/>
          <w:sz w:val="22"/>
          <w:szCs w:val="22"/>
          <w:lang w:eastAsia="ar-SA"/>
        </w:rPr>
        <w:t xml:space="preserve">Więcej </w:t>
      </w:r>
      <w:r w:rsidRPr="00D3192D">
        <w:rPr>
          <w:rFonts w:ascii="Cambria" w:eastAsia="Times New Roman" w:hAnsi="Cambria" w:cs="Tahoma"/>
          <w:color w:val="0000FF"/>
          <w:sz w:val="22"/>
          <w:szCs w:val="22"/>
          <w:lang w:eastAsia="ar-SA"/>
        </w:rPr>
        <w:sym w:font="Wingdings" w:char="F0E0"/>
      </w:r>
      <w:r w:rsidRPr="00D3192D">
        <w:rPr>
          <w:rFonts w:ascii="Cambria" w:eastAsia="Times New Roman" w:hAnsi="Cambria" w:cs="Tahoma"/>
          <w:color w:val="0000FF"/>
          <w:sz w:val="22"/>
          <w:szCs w:val="22"/>
          <w:lang w:eastAsia="ar-SA"/>
        </w:rPr>
        <w:t xml:space="preserve"> http://www.frd.org.pl/wpisy-wiedzy/chce-sie-bawic/</w:t>
      </w:r>
      <w:r w:rsidRPr="00D3192D">
        <w:rPr>
          <w:rFonts w:ascii="Cambria" w:eastAsia="Times New Roman" w:hAnsi="Cambria" w:cs="Tahoma"/>
          <w:sz w:val="22"/>
          <w:szCs w:val="22"/>
          <w:lang w:eastAsia="ar-SA"/>
        </w:rPr>
        <w:t xml:space="preserve"> </w:t>
      </w:r>
    </w:p>
    <w:p w:rsidR="00B85F1A" w:rsidRPr="00D3192D" w:rsidRDefault="00B85F1A" w:rsidP="00D3192D">
      <w:pPr>
        <w:tabs>
          <w:tab w:val="left" w:pos="360"/>
          <w:tab w:val="left" w:pos="720"/>
        </w:tabs>
        <w:spacing w:before="120" w:after="0"/>
        <w:jc w:val="both"/>
        <w:rPr>
          <w:rFonts w:ascii="Cambria" w:eastAsia="Times New Roman" w:hAnsi="Cambria" w:cs="Tahoma"/>
          <w:sz w:val="22"/>
          <w:szCs w:val="22"/>
          <w:lang w:eastAsia="ar-SA"/>
        </w:rPr>
      </w:pPr>
      <w:r w:rsidRPr="00D3192D">
        <w:rPr>
          <w:rFonts w:ascii="Cambria" w:eastAsia="Times New Roman" w:hAnsi="Cambria" w:cs="Tahoma"/>
          <w:sz w:val="22"/>
          <w:szCs w:val="22"/>
          <w:lang w:eastAsia="ar-SA"/>
        </w:rPr>
        <w:t>Szkolenia zawiera także blok ćwiczeń poświęcony doskona</w:t>
      </w:r>
      <w:r w:rsidR="00BB6366">
        <w:rPr>
          <w:rFonts w:ascii="Cambria" w:eastAsia="Times New Roman" w:hAnsi="Cambria" w:cs="Tahoma"/>
          <w:sz w:val="22"/>
          <w:szCs w:val="22"/>
          <w:lang w:eastAsia="ar-SA"/>
        </w:rPr>
        <w:t>leniu umiejętności współpracy z </w:t>
      </w:r>
      <w:r w:rsidRPr="00D3192D">
        <w:rPr>
          <w:rFonts w:ascii="Cambria" w:eastAsia="Times New Roman" w:hAnsi="Cambria" w:cs="Tahoma"/>
          <w:sz w:val="22"/>
          <w:szCs w:val="22"/>
          <w:lang w:eastAsia="ar-SA"/>
        </w:rPr>
        <w:t>innymi, przykłady rozwiązań organizacyjnych i możliwości finansowania Grup Zabawowych</w:t>
      </w:r>
      <w:r w:rsidR="00BB6366">
        <w:rPr>
          <w:rFonts w:ascii="Cambria" w:eastAsia="Times New Roman" w:hAnsi="Cambria" w:cs="Tahoma"/>
          <w:sz w:val="22"/>
          <w:szCs w:val="22"/>
          <w:lang w:eastAsia="ar-SA"/>
        </w:rPr>
        <w:t>, a </w:t>
      </w:r>
      <w:r w:rsidRPr="00D3192D">
        <w:rPr>
          <w:rFonts w:ascii="Cambria" w:eastAsia="Times New Roman" w:hAnsi="Cambria" w:cs="Tahoma"/>
          <w:sz w:val="22"/>
          <w:szCs w:val="22"/>
          <w:lang w:eastAsia="ar-SA"/>
        </w:rPr>
        <w:t>także przykładowe wnioski o dofinansowanie Grup Zabawowych.</w:t>
      </w:r>
    </w:p>
    <w:p w:rsidR="00B85F1A" w:rsidRPr="00D3192D" w:rsidRDefault="00B85F1A" w:rsidP="00D3192D">
      <w:pPr>
        <w:tabs>
          <w:tab w:val="left" w:pos="360"/>
          <w:tab w:val="left" w:pos="720"/>
        </w:tabs>
        <w:spacing w:before="120" w:after="0"/>
        <w:jc w:val="both"/>
        <w:rPr>
          <w:rFonts w:ascii="Cambria" w:eastAsia="Times New Roman" w:hAnsi="Cambria" w:cs="Tahoma"/>
          <w:sz w:val="22"/>
          <w:szCs w:val="22"/>
          <w:lang w:eastAsia="ar-SA"/>
        </w:rPr>
      </w:pPr>
      <w:r w:rsidRPr="00D3192D">
        <w:rPr>
          <w:rFonts w:ascii="Cambria" w:eastAsia="Times New Roman" w:hAnsi="Cambria" w:cs="Tahoma"/>
          <w:sz w:val="22"/>
          <w:szCs w:val="22"/>
          <w:lang w:eastAsia="ar-SA"/>
        </w:rPr>
        <w:t>Drugie szkolenie odbywa się już po rozpoczęciu przez Animatora pracy w Grupie Zabawowej. Poświęcone jest analizie pracy Animatora i dostarcza wiedzy na temat rozwiązywania różnych trudnych sytuacji wychowawczych, które pojawiają się w Grupie Zabawowej.</w:t>
      </w:r>
    </w:p>
    <w:p w:rsidR="00BB6366" w:rsidRDefault="00B85F1A" w:rsidP="00BB6366">
      <w:pPr>
        <w:pStyle w:val="Akapitzlist"/>
        <w:numPr>
          <w:ilvl w:val="0"/>
          <w:numId w:val="23"/>
        </w:numPr>
        <w:tabs>
          <w:tab w:val="left" w:pos="360"/>
          <w:tab w:val="left" w:pos="720"/>
        </w:tabs>
        <w:spacing w:before="120" w:after="0"/>
        <w:ind w:hanging="720"/>
        <w:contextualSpacing w:val="0"/>
        <w:jc w:val="both"/>
        <w:rPr>
          <w:rFonts w:ascii="Cambria" w:eastAsia="Times New Roman" w:hAnsi="Cambria" w:cs="Tahoma"/>
          <w:b/>
          <w:sz w:val="22"/>
          <w:szCs w:val="22"/>
          <w:u w:val="single"/>
          <w:lang w:eastAsia="ar-SA"/>
        </w:rPr>
      </w:pPr>
      <w:r w:rsidRPr="00BB6366">
        <w:rPr>
          <w:rFonts w:ascii="Cambria" w:eastAsia="Times New Roman" w:hAnsi="Cambria" w:cs="Tahoma"/>
          <w:b/>
          <w:sz w:val="22"/>
          <w:szCs w:val="22"/>
          <w:u w:val="single"/>
          <w:lang w:eastAsia="ar-SA"/>
        </w:rPr>
        <w:t>Prowadzenie Grupy Zabawowej</w:t>
      </w:r>
    </w:p>
    <w:p w:rsidR="006C14F9" w:rsidRPr="006C14F9" w:rsidRDefault="006C14F9" w:rsidP="006C14F9">
      <w:pPr>
        <w:pStyle w:val="Akapitzlist"/>
        <w:tabs>
          <w:tab w:val="left" w:pos="360"/>
          <w:tab w:val="left" w:pos="720"/>
        </w:tabs>
        <w:spacing w:before="120" w:after="0"/>
        <w:contextualSpacing w:val="0"/>
        <w:jc w:val="both"/>
        <w:rPr>
          <w:rFonts w:ascii="Cambria" w:eastAsia="Times New Roman" w:hAnsi="Cambria" w:cs="Tahoma"/>
          <w:b/>
          <w:sz w:val="4"/>
          <w:szCs w:val="4"/>
          <w:u w:val="single"/>
          <w:lang w:eastAsia="ar-SA"/>
        </w:rPr>
      </w:pPr>
    </w:p>
    <w:p w:rsidR="00B85F1A" w:rsidRPr="006C14F9" w:rsidRDefault="00B85F1A" w:rsidP="006C14F9">
      <w:pPr>
        <w:pStyle w:val="Akapitzlist"/>
        <w:numPr>
          <w:ilvl w:val="0"/>
          <w:numId w:val="47"/>
        </w:numPr>
        <w:spacing w:before="240" w:after="0"/>
        <w:ind w:left="284" w:hanging="284"/>
        <w:jc w:val="both"/>
        <w:rPr>
          <w:rFonts w:ascii="Cambria" w:hAnsi="Cambria" w:cs="Tahoma"/>
          <w:b/>
          <w:sz w:val="22"/>
          <w:szCs w:val="22"/>
        </w:rPr>
      </w:pPr>
      <w:r w:rsidRPr="006C14F9">
        <w:rPr>
          <w:rFonts w:ascii="Cambria" w:hAnsi="Cambria" w:cs="Tahoma"/>
          <w:b/>
          <w:sz w:val="22"/>
          <w:szCs w:val="22"/>
        </w:rPr>
        <w:t xml:space="preserve">Pierwsze spotkanie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O czym warto rozmawiać z rodzicami podczas pierwszego spotkania:</w:t>
      </w:r>
    </w:p>
    <w:p w:rsidR="00B85F1A" w:rsidRPr="00D3192D" w:rsidRDefault="00B85F1A" w:rsidP="00BB6366">
      <w:pPr>
        <w:numPr>
          <w:ilvl w:val="1"/>
          <w:numId w:val="25"/>
        </w:numPr>
        <w:tabs>
          <w:tab w:val="clear" w:pos="1440"/>
          <w:tab w:val="left" w:pos="284"/>
          <w:tab w:val="num" w:pos="426"/>
        </w:tabs>
        <w:suppressAutoHyphens/>
        <w:spacing w:before="120" w:after="0"/>
        <w:ind w:left="568" w:hanging="568"/>
        <w:rPr>
          <w:rFonts w:ascii="Cambria" w:hAnsi="Cambria" w:cs="Tahoma"/>
          <w:sz w:val="22"/>
          <w:szCs w:val="22"/>
        </w:rPr>
      </w:pPr>
      <w:r w:rsidRPr="00D3192D">
        <w:rPr>
          <w:rFonts w:ascii="Cambria" w:hAnsi="Cambria" w:cs="Tahoma"/>
          <w:sz w:val="22"/>
          <w:szCs w:val="22"/>
        </w:rPr>
        <w:t>Czym są Grupy Zabawowe i czym różnią się od innych form edukacji i opieki?</w:t>
      </w:r>
    </w:p>
    <w:p w:rsidR="00B85F1A" w:rsidRPr="00D3192D" w:rsidRDefault="00B85F1A" w:rsidP="00BB6366">
      <w:pPr>
        <w:numPr>
          <w:ilvl w:val="1"/>
          <w:numId w:val="26"/>
        </w:numPr>
        <w:tabs>
          <w:tab w:val="clear" w:pos="1440"/>
          <w:tab w:val="left" w:pos="284"/>
          <w:tab w:val="num" w:pos="426"/>
        </w:tabs>
        <w:suppressAutoHyphens/>
        <w:spacing w:before="120" w:after="0"/>
        <w:ind w:left="568" w:hanging="568"/>
        <w:rPr>
          <w:rFonts w:ascii="Cambria" w:hAnsi="Cambria" w:cs="Tahoma"/>
          <w:sz w:val="22"/>
          <w:szCs w:val="22"/>
        </w:rPr>
      </w:pPr>
      <w:r w:rsidRPr="00D3192D">
        <w:rPr>
          <w:rFonts w:ascii="Cambria" w:hAnsi="Cambria" w:cs="Tahoma"/>
          <w:sz w:val="22"/>
          <w:szCs w:val="22"/>
        </w:rPr>
        <w:t>Dlaczego warto, by dziecko było w Grupie?</w:t>
      </w:r>
    </w:p>
    <w:p w:rsidR="00B85F1A" w:rsidRPr="00D3192D" w:rsidRDefault="00B85F1A" w:rsidP="00BB6366">
      <w:pPr>
        <w:numPr>
          <w:ilvl w:val="1"/>
          <w:numId w:val="24"/>
        </w:numPr>
        <w:tabs>
          <w:tab w:val="clear" w:pos="1440"/>
          <w:tab w:val="left" w:pos="284"/>
          <w:tab w:val="num" w:pos="426"/>
        </w:tabs>
        <w:suppressAutoHyphens/>
        <w:spacing w:before="120" w:after="0"/>
        <w:ind w:left="568" w:hanging="568"/>
        <w:rPr>
          <w:rFonts w:ascii="Cambria" w:hAnsi="Cambria" w:cs="Tahoma"/>
          <w:sz w:val="22"/>
          <w:szCs w:val="22"/>
        </w:rPr>
      </w:pPr>
      <w:r w:rsidRPr="00D3192D">
        <w:rPr>
          <w:rFonts w:ascii="Cambria" w:hAnsi="Cambria" w:cs="Tahoma"/>
          <w:sz w:val="22"/>
          <w:szCs w:val="22"/>
        </w:rPr>
        <w:t xml:space="preserve">Jakie są zasady funkcjonowania takiej grupy? </w:t>
      </w:r>
    </w:p>
    <w:p w:rsidR="00B85F1A" w:rsidRPr="00D3192D" w:rsidRDefault="00B85F1A" w:rsidP="00BB6366">
      <w:pPr>
        <w:numPr>
          <w:ilvl w:val="1"/>
          <w:numId w:val="24"/>
        </w:numPr>
        <w:tabs>
          <w:tab w:val="clear" w:pos="1440"/>
          <w:tab w:val="left" w:pos="284"/>
          <w:tab w:val="num" w:pos="426"/>
        </w:tabs>
        <w:suppressAutoHyphens/>
        <w:spacing w:before="120" w:after="0"/>
        <w:ind w:left="568" w:hanging="568"/>
        <w:rPr>
          <w:rFonts w:ascii="Cambria" w:hAnsi="Cambria" w:cs="Tahoma"/>
          <w:sz w:val="22"/>
          <w:szCs w:val="22"/>
        </w:rPr>
      </w:pPr>
      <w:r w:rsidRPr="00D3192D">
        <w:rPr>
          <w:rFonts w:ascii="Cambria" w:hAnsi="Cambria" w:cs="Tahoma"/>
          <w:sz w:val="22"/>
          <w:szCs w:val="22"/>
        </w:rPr>
        <w:t>Jaka jest rola rodzica/opiekuna?</w:t>
      </w:r>
    </w:p>
    <w:p w:rsidR="00B85F1A" w:rsidRPr="00D3192D" w:rsidRDefault="00B85F1A" w:rsidP="00BB6366">
      <w:pPr>
        <w:numPr>
          <w:ilvl w:val="1"/>
          <w:numId w:val="24"/>
        </w:numPr>
        <w:tabs>
          <w:tab w:val="clear" w:pos="1440"/>
          <w:tab w:val="left" w:pos="284"/>
          <w:tab w:val="num" w:pos="426"/>
        </w:tabs>
        <w:suppressAutoHyphens/>
        <w:spacing w:before="120" w:after="0"/>
        <w:ind w:left="568" w:hanging="568"/>
        <w:rPr>
          <w:rFonts w:ascii="Cambria" w:hAnsi="Cambria" w:cs="Tahoma"/>
          <w:sz w:val="22"/>
          <w:szCs w:val="22"/>
        </w:rPr>
      </w:pPr>
      <w:r w:rsidRPr="00D3192D">
        <w:rPr>
          <w:rFonts w:ascii="Cambria" w:hAnsi="Cambria" w:cs="Tahoma"/>
          <w:sz w:val="22"/>
          <w:szCs w:val="22"/>
        </w:rPr>
        <w:t xml:space="preserve">Jakie są oczekiwania rodziców związane z Grupą Zabawową? </w:t>
      </w:r>
    </w:p>
    <w:p w:rsidR="00B85F1A" w:rsidRPr="00BB6366" w:rsidRDefault="00B85F1A" w:rsidP="00BB6366">
      <w:pPr>
        <w:numPr>
          <w:ilvl w:val="1"/>
          <w:numId w:val="24"/>
        </w:numPr>
        <w:tabs>
          <w:tab w:val="clear" w:pos="1440"/>
          <w:tab w:val="left" w:pos="284"/>
          <w:tab w:val="num" w:pos="426"/>
        </w:tabs>
        <w:suppressAutoHyphens/>
        <w:spacing w:before="120" w:after="0"/>
        <w:ind w:left="568" w:hanging="568"/>
        <w:rPr>
          <w:rFonts w:ascii="Cambria" w:hAnsi="Cambria" w:cs="Tahoma"/>
          <w:sz w:val="22"/>
          <w:szCs w:val="22"/>
        </w:rPr>
      </w:pPr>
      <w:r w:rsidRPr="00D3192D">
        <w:rPr>
          <w:rFonts w:ascii="Cambria" w:hAnsi="Cambria" w:cs="Tahoma"/>
          <w:sz w:val="22"/>
          <w:szCs w:val="22"/>
        </w:rPr>
        <w:t>Sprawy organizacyjne: godziny, dzień, miejsce spotkań.</w:t>
      </w:r>
    </w:p>
    <w:p w:rsidR="00B85F1A" w:rsidRPr="006C14F9" w:rsidRDefault="00B85F1A" w:rsidP="00BB6366">
      <w:pPr>
        <w:pStyle w:val="Akapitzlist1"/>
        <w:numPr>
          <w:ilvl w:val="0"/>
          <w:numId w:val="29"/>
        </w:numPr>
        <w:tabs>
          <w:tab w:val="left" w:pos="851"/>
        </w:tabs>
        <w:spacing w:before="120" w:after="0"/>
        <w:ind w:left="284" w:hanging="284"/>
        <w:rPr>
          <w:rFonts w:ascii="Cambria" w:hAnsi="Cambria" w:cs="Tahoma"/>
          <w:b/>
        </w:rPr>
      </w:pPr>
      <w:r w:rsidRPr="006C14F9">
        <w:rPr>
          <w:rFonts w:ascii="Cambria" w:hAnsi="Cambria" w:cs="Tahoma"/>
          <w:b/>
        </w:rPr>
        <w:t>Prowadzenie zajęć z dziećmi i rodzicami</w:t>
      </w:r>
    </w:p>
    <w:p w:rsidR="00B85F1A"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Najważniejsze, aby program Grup Zabawowych był konstruowany z myślą o dzieciach oraz dostosowany do ich potrzeb. Potrzeby rozpoznamy najlepiej, kiedy będziemy uważnie obserwować zabawy dzieci i słuchać tego, co mówią. Ważne, aby towarzyszyć dzieciom, podążać za ich aktualnymi zainteresowaniami i jednocześnie je inspirować. Z naszych doświadczeń wynika, że każda Grupa musi sama uzgodnić jak długo i jak często chce/może się spotykać. Nasze Grupy Zabawowe przeważnie spotykały się raz w tygodniu na dwie, trzy godziny.  </w:t>
      </w:r>
    </w:p>
    <w:p w:rsidR="00BB6366" w:rsidRDefault="00BB6366" w:rsidP="00D3192D">
      <w:pPr>
        <w:spacing w:before="120" w:after="0"/>
        <w:jc w:val="both"/>
        <w:rPr>
          <w:rFonts w:ascii="Cambria" w:hAnsi="Cambria" w:cs="Tahoma"/>
          <w:sz w:val="22"/>
          <w:szCs w:val="22"/>
        </w:rPr>
      </w:pPr>
    </w:p>
    <w:p w:rsidR="00BB6366" w:rsidRPr="00D3192D" w:rsidRDefault="00BB6366" w:rsidP="00D3192D">
      <w:pPr>
        <w:spacing w:before="120" w:after="0"/>
        <w:jc w:val="both"/>
        <w:rPr>
          <w:rFonts w:ascii="Cambria" w:hAnsi="Cambria" w:cs="Tahoma"/>
          <w:sz w:val="22"/>
          <w:szCs w:val="22"/>
        </w:rPr>
      </w:pPr>
    </w:p>
    <w:p w:rsidR="006C14F9" w:rsidRDefault="006C14F9" w:rsidP="00D3192D">
      <w:pPr>
        <w:spacing w:before="120" w:after="0"/>
        <w:jc w:val="both"/>
        <w:rPr>
          <w:rFonts w:ascii="Cambria" w:hAnsi="Cambria" w:cs="Tahoma"/>
          <w:sz w:val="22"/>
          <w:szCs w:val="22"/>
        </w:rPr>
      </w:pP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Każde spotkanie Grupy Zabawowej ma swoje stałe i zmienne elementy. Pamiętajmy, by zachować równowagę między powtarzalnością, która zapewnia dzieciom poczucie</w:t>
      </w:r>
      <w:r w:rsidR="00BB6366">
        <w:rPr>
          <w:rFonts w:ascii="Cambria" w:hAnsi="Cambria" w:cs="Tahoma"/>
          <w:sz w:val="22"/>
          <w:szCs w:val="22"/>
        </w:rPr>
        <w:t xml:space="preserve"> bezpieczeństwa, a </w:t>
      </w:r>
      <w:r w:rsidRPr="00D3192D">
        <w:rPr>
          <w:rFonts w:ascii="Cambria" w:hAnsi="Cambria" w:cs="Tahoma"/>
          <w:sz w:val="22"/>
          <w:szCs w:val="22"/>
        </w:rPr>
        <w:t>nowymi aktywnościami, które stymulują ich rozwój.</w:t>
      </w:r>
    </w:p>
    <w:p w:rsidR="00B85F1A" w:rsidRPr="006C14F9" w:rsidRDefault="00B85F1A" w:rsidP="006C14F9">
      <w:pPr>
        <w:pStyle w:val="Akapitzlist"/>
        <w:numPr>
          <w:ilvl w:val="0"/>
          <w:numId w:val="29"/>
        </w:numPr>
        <w:spacing w:before="120" w:after="0"/>
        <w:ind w:left="284" w:hanging="284"/>
        <w:jc w:val="both"/>
        <w:rPr>
          <w:rFonts w:ascii="Cambria" w:hAnsi="Cambria" w:cs="Tahoma"/>
          <w:b/>
          <w:sz w:val="22"/>
          <w:szCs w:val="22"/>
        </w:rPr>
      </w:pPr>
      <w:r w:rsidRPr="006C14F9">
        <w:rPr>
          <w:rFonts w:ascii="Cambria" w:hAnsi="Cambria" w:cs="Tahoma"/>
          <w:b/>
          <w:sz w:val="22"/>
          <w:szCs w:val="22"/>
        </w:rPr>
        <w:t>Ramowy program zajęć – stałe punkty:</w:t>
      </w:r>
    </w:p>
    <w:p w:rsidR="00B85F1A" w:rsidRPr="00D3192D" w:rsidRDefault="00B85F1A" w:rsidP="006C14F9">
      <w:pPr>
        <w:numPr>
          <w:ilvl w:val="1"/>
          <w:numId w:val="30"/>
        </w:numPr>
        <w:tabs>
          <w:tab w:val="clear" w:pos="1620"/>
          <w:tab w:val="left" w:pos="284"/>
          <w:tab w:val="num" w:pos="567"/>
        </w:tabs>
        <w:suppressAutoHyphens/>
        <w:spacing w:before="120" w:after="0"/>
        <w:ind w:left="284" w:hanging="284"/>
        <w:rPr>
          <w:rFonts w:ascii="Cambria" w:hAnsi="Cambria" w:cs="Tahoma"/>
          <w:sz w:val="22"/>
          <w:szCs w:val="22"/>
        </w:rPr>
      </w:pPr>
      <w:r w:rsidRPr="00D3192D">
        <w:rPr>
          <w:rFonts w:ascii="Cambria" w:hAnsi="Cambria" w:cs="Tahoma"/>
          <w:sz w:val="22"/>
          <w:szCs w:val="22"/>
        </w:rPr>
        <w:t>Początek spotkania (15-30 min)</w:t>
      </w:r>
    </w:p>
    <w:p w:rsidR="00B85F1A" w:rsidRPr="00D3192D" w:rsidRDefault="00B85F1A" w:rsidP="006C14F9">
      <w:pPr>
        <w:numPr>
          <w:ilvl w:val="0"/>
          <w:numId w:val="32"/>
        </w:numPr>
        <w:tabs>
          <w:tab w:val="left" w:pos="284"/>
          <w:tab w:val="left" w:pos="709"/>
        </w:tabs>
        <w:suppressAutoHyphens/>
        <w:spacing w:before="120" w:after="0"/>
        <w:ind w:left="284" w:hanging="284"/>
        <w:rPr>
          <w:rFonts w:ascii="Cambria" w:hAnsi="Cambria" w:cs="Tahoma"/>
          <w:sz w:val="22"/>
          <w:szCs w:val="22"/>
        </w:rPr>
      </w:pPr>
      <w:r w:rsidRPr="00D3192D">
        <w:rPr>
          <w:rFonts w:ascii="Cambria" w:hAnsi="Cambria" w:cs="Tahoma"/>
          <w:sz w:val="22"/>
          <w:szCs w:val="22"/>
        </w:rPr>
        <w:t>grupa schodzi się</w:t>
      </w:r>
    </w:p>
    <w:p w:rsidR="00B85F1A" w:rsidRPr="00D3192D" w:rsidRDefault="00B85F1A" w:rsidP="006C14F9">
      <w:pPr>
        <w:numPr>
          <w:ilvl w:val="0"/>
          <w:numId w:val="32"/>
        </w:numPr>
        <w:tabs>
          <w:tab w:val="left" w:pos="284"/>
          <w:tab w:val="left" w:pos="709"/>
        </w:tabs>
        <w:suppressAutoHyphens/>
        <w:spacing w:before="120" w:after="0"/>
        <w:ind w:left="284" w:hanging="284"/>
        <w:rPr>
          <w:rFonts w:ascii="Cambria" w:hAnsi="Cambria" w:cs="Tahoma"/>
          <w:sz w:val="22"/>
          <w:szCs w:val="22"/>
        </w:rPr>
      </w:pPr>
      <w:r w:rsidRPr="00D3192D">
        <w:rPr>
          <w:rFonts w:ascii="Cambria" w:hAnsi="Cambria" w:cs="Tahoma"/>
          <w:sz w:val="22"/>
          <w:szCs w:val="22"/>
        </w:rPr>
        <w:t>dzieci się bawią</w:t>
      </w:r>
    </w:p>
    <w:p w:rsidR="00B85F1A" w:rsidRPr="00D3192D" w:rsidRDefault="00B85F1A" w:rsidP="006C14F9">
      <w:pPr>
        <w:numPr>
          <w:ilvl w:val="0"/>
          <w:numId w:val="32"/>
        </w:numPr>
        <w:tabs>
          <w:tab w:val="left" w:pos="284"/>
          <w:tab w:val="left" w:pos="709"/>
        </w:tabs>
        <w:suppressAutoHyphens/>
        <w:spacing w:before="120" w:after="0"/>
        <w:ind w:left="284" w:hanging="284"/>
        <w:rPr>
          <w:rFonts w:ascii="Cambria" w:hAnsi="Cambria" w:cs="Tahoma"/>
          <w:sz w:val="22"/>
          <w:szCs w:val="22"/>
        </w:rPr>
      </w:pPr>
      <w:r w:rsidRPr="00D3192D">
        <w:rPr>
          <w:rFonts w:ascii="Cambria" w:hAnsi="Cambria" w:cs="Tahoma"/>
          <w:sz w:val="22"/>
          <w:szCs w:val="22"/>
        </w:rPr>
        <w:t>rytuał np. rodzic przychodzący z dzieckiem dzwonią dzwonkiem, naklejają znaczki</w:t>
      </w:r>
    </w:p>
    <w:p w:rsidR="00B85F1A" w:rsidRPr="00D3192D" w:rsidRDefault="00B85F1A" w:rsidP="006C14F9">
      <w:pPr>
        <w:numPr>
          <w:ilvl w:val="0"/>
          <w:numId w:val="32"/>
        </w:numPr>
        <w:tabs>
          <w:tab w:val="left" w:pos="284"/>
          <w:tab w:val="left" w:pos="709"/>
        </w:tabs>
        <w:suppressAutoHyphens/>
        <w:spacing w:before="120" w:after="0"/>
        <w:ind w:left="284" w:hanging="284"/>
        <w:rPr>
          <w:rFonts w:ascii="Cambria" w:hAnsi="Cambria" w:cs="Tahoma"/>
          <w:sz w:val="22"/>
          <w:szCs w:val="22"/>
        </w:rPr>
      </w:pPr>
      <w:r w:rsidRPr="00D3192D">
        <w:rPr>
          <w:rFonts w:ascii="Cambria" w:hAnsi="Cambria" w:cs="Tahoma"/>
          <w:sz w:val="22"/>
          <w:szCs w:val="22"/>
        </w:rPr>
        <w:t xml:space="preserve">zabawa integracyjna </w:t>
      </w:r>
    </w:p>
    <w:p w:rsidR="00B85F1A" w:rsidRPr="006C14F9" w:rsidRDefault="00B85F1A" w:rsidP="006C14F9">
      <w:pPr>
        <w:numPr>
          <w:ilvl w:val="0"/>
          <w:numId w:val="32"/>
        </w:numPr>
        <w:tabs>
          <w:tab w:val="left" w:pos="284"/>
          <w:tab w:val="left" w:pos="709"/>
        </w:tabs>
        <w:suppressAutoHyphens/>
        <w:spacing w:before="120" w:after="0"/>
        <w:ind w:left="284" w:hanging="284"/>
        <w:rPr>
          <w:rFonts w:ascii="Cambria" w:hAnsi="Cambria" w:cs="Tahoma"/>
          <w:sz w:val="22"/>
          <w:szCs w:val="22"/>
        </w:rPr>
      </w:pPr>
      <w:r w:rsidRPr="00D3192D">
        <w:rPr>
          <w:rFonts w:ascii="Cambria" w:hAnsi="Cambria" w:cs="Tahoma"/>
          <w:sz w:val="22"/>
          <w:szCs w:val="22"/>
        </w:rPr>
        <w:t>powitanie w kręgu</w:t>
      </w:r>
    </w:p>
    <w:p w:rsidR="00B85F1A" w:rsidRPr="006C14F9" w:rsidRDefault="00B85F1A" w:rsidP="006C14F9">
      <w:pPr>
        <w:numPr>
          <w:ilvl w:val="1"/>
          <w:numId w:val="30"/>
        </w:numPr>
        <w:tabs>
          <w:tab w:val="clear" w:pos="1620"/>
          <w:tab w:val="left" w:pos="284"/>
        </w:tabs>
        <w:suppressAutoHyphens/>
        <w:spacing w:before="120" w:after="0"/>
        <w:ind w:left="284" w:hanging="284"/>
        <w:rPr>
          <w:rFonts w:ascii="Cambria" w:hAnsi="Cambria" w:cs="Tahoma"/>
          <w:sz w:val="22"/>
          <w:szCs w:val="22"/>
        </w:rPr>
      </w:pPr>
      <w:r w:rsidRPr="00D3192D">
        <w:rPr>
          <w:rFonts w:ascii="Cambria" w:hAnsi="Cambria" w:cs="Tahoma"/>
          <w:sz w:val="22"/>
          <w:szCs w:val="22"/>
        </w:rPr>
        <w:t>Zabawy rodziców z dziećmi inspirowane przez Animatora lub rodziców</w:t>
      </w:r>
    </w:p>
    <w:p w:rsidR="00B85F1A" w:rsidRPr="006C14F9" w:rsidRDefault="00B85F1A" w:rsidP="006C14F9">
      <w:pPr>
        <w:numPr>
          <w:ilvl w:val="1"/>
          <w:numId w:val="30"/>
        </w:numPr>
        <w:tabs>
          <w:tab w:val="clear" w:pos="1620"/>
          <w:tab w:val="left" w:pos="284"/>
        </w:tabs>
        <w:suppressAutoHyphens/>
        <w:spacing w:before="120" w:after="0"/>
        <w:ind w:left="284" w:hanging="284"/>
        <w:rPr>
          <w:rFonts w:ascii="Cambria" w:hAnsi="Cambria" w:cs="Tahoma"/>
          <w:sz w:val="22"/>
          <w:szCs w:val="22"/>
        </w:rPr>
      </w:pPr>
      <w:r w:rsidRPr="00D3192D">
        <w:rPr>
          <w:rFonts w:ascii="Cambria" w:hAnsi="Cambria" w:cs="Tahoma"/>
          <w:sz w:val="22"/>
          <w:szCs w:val="22"/>
        </w:rPr>
        <w:t>Posiłek i 10-15 minut rozmowy z rodzicami, inspirowanej przez Animatora</w:t>
      </w:r>
    </w:p>
    <w:p w:rsidR="00B85F1A" w:rsidRPr="006C14F9" w:rsidRDefault="00B85F1A" w:rsidP="006C14F9">
      <w:pPr>
        <w:numPr>
          <w:ilvl w:val="1"/>
          <w:numId w:val="30"/>
        </w:numPr>
        <w:tabs>
          <w:tab w:val="clear" w:pos="1620"/>
          <w:tab w:val="left" w:pos="284"/>
        </w:tabs>
        <w:suppressAutoHyphens/>
        <w:spacing w:before="120" w:after="0"/>
        <w:ind w:left="284" w:hanging="284"/>
        <w:rPr>
          <w:rFonts w:ascii="Cambria" w:hAnsi="Cambria" w:cs="Tahoma"/>
          <w:sz w:val="22"/>
          <w:szCs w:val="22"/>
        </w:rPr>
      </w:pPr>
      <w:r w:rsidRPr="00D3192D">
        <w:rPr>
          <w:rFonts w:ascii="Cambria" w:hAnsi="Cambria" w:cs="Tahoma"/>
          <w:sz w:val="22"/>
          <w:szCs w:val="22"/>
        </w:rPr>
        <w:t>Swobodna zabawa</w:t>
      </w:r>
    </w:p>
    <w:p w:rsidR="00B85F1A" w:rsidRPr="00D3192D" w:rsidRDefault="006C14F9" w:rsidP="006C14F9">
      <w:pPr>
        <w:tabs>
          <w:tab w:val="left" w:pos="284"/>
        </w:tabs>
        <w:spacing w:before="120" w:after="0"/>
        <w:ind w:left="284" w:hanging="284"/>
        <w:rPr>
          <w:rFonts w:ascii="Cambria" w:hAnsi="Cambria" w:cs="Tahoma"/>
          <w:sz w:val="22"/>
          <w:szCs w:val="22"/>
        </w:rPr>
      </w:pPr>
      <w:r>
        <w:rPr>
          <w:rFonts w:ascii="Cambria" w:hAnsi="Cambria" w:cs="Tahoma"/>
          <w:sz w:val="22"/>
          <w:szCs w:val="22"/>
        </w:rPr>
        <w:t>5.  Pożegnanie – rytuał na koniec (w kręgu)</w:t>
      </w:r>
      <w:r w:rsidR="00B85F1A" w:rsidRPr="00D3192D">
        <w:rPr>
          <w:rFonts w:ascii="Cambria" w:hAnsi="Cambria" w:cs="Tahoma"/>
          <w:sz w:val="22"/>
          <w:szCs w:val="22"/>
        </w:rPr>
        <w:t xml:space="preserve"> np. dzwoneczek </w:t>
      </w:r>
    </w:p>
    <w:p w:rsidR="00B85F1A" w:rsidRPr="00D3192D" w:rsidRDefault="00B85F1A" w:rsidP="006C14F9">
      <w:pPr>
        <w:tabs>
          <w:tab w:val="left" w:pos="284"/>
        </w:tabs>
        <w:spacing w:before="120" w:after="0"/>
        <w:ind w:left="284" w:hanging="284"/>
        <w:rPr>
          <w:rFonts w:ascii="Cambria" w:hAnsi="Cambria" w:cs="Tahoma"/>
          <w:sz w:val="22"/>
          <w:szCs w:val="22"/>
        </w:rPr>
      </w:pPr>
      <w:r w:rsidRPr="00D3192D">
        <w:rPr>
          <w:rFonts w:ascii="Cambria" w:hAnsi="Cambria" w:cs="Tahoma"/>
          <w:sz w:val="22"/>
          <w:szCs w:val="22"/>
        </w:rPr>
        <w:t xml:space="preserve">7.  Sprzątanie (rodzice i Animator)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Na bazie ramowego programu zajęć Animator przygotowuje własny  szczegółowy scenariusz.</w:t>
      </w:r>
    </w:p>
    <w:p w:rsidR="00B85F1A" w:rsidRPr="00D3192D" w:rsidRDefault="00B85F1A" w:rsidP="00D3192D">
      <w:pPr>
        <w:spacing w:before="120" w:after="0"/>
        <w:jc w:val="center"/>
        <w:rPr>
          <w:rFonts w:ascii="Cambria" w:hAnsi="Cambria"/>
          <w:b/>
          <w:sz w:val="22"/>
          <w:szCs w:val="22"/>
        </w:rPr>
      </w:pPr>
    </w:p>
    <w:p w:rsidR="00B85F1A" w:rsidRPr="00D3192D" w:rsidRDefault="00B85F1A" w:rsidP="00D3192D">
      <w:pPr>
        <w:spacing w:before="120" w:after="0"/>
        <w:jc w:val="center"/>
        <w:rPr>
          <w:rFonts w:ascii="Cambria" w:hAnsi="Cambria"/>
          <w:b/>
          <w:sz w:val="22"/>
          <w:szCs w:val="22"/>
        </w:rPr>
      </w:pPr>
      <w:r w:rsidRPr="00D3192D">
        <w:rPr>
          <w:rFonts w:ascii="Cambria" w:hAnsi="Cambria"/>
          <w:b/>
          <w:sz w:val="22"/>
          <w:szCs w:val="22"/>
        </w:rPr>
        <w:t xml:space="preserve">Jeśli nasz poradnik nie odpowiedział na wszystkie pytania </w:t>
      </w:r>
    </w:p>
    <w:p w:rsidR="00B85F1A" w:rsidRPr="00D3192D" w:rsidRDefault="00B85F1A" w:rsidP="00D3192D">
      <w:pPr>
        <w:spacing w:before="120" w:after="0"/>
        <w:jc w:val="center"/>
        <w:rPr>
          <w:rFonts w:ascii="Cambria" w:hAnsi="Cambria"/>
          <w:b/>
          <w:sz w:val="22"/>
          <w:szCs w:val="22"/>
        </w:rPr>
      </w:pPr>
      <w:r w:rsidRPr="00D3192D">
        <w:rPr>
          <w:rFonts w:ascii="Cambria" w:hAnsi="Cambria"/>
          <w:b/>
          <w:sz w:val="22"/>
          <w:szCs w:val="22"/>
        </w:rPr>
        <w:t xml:space="preserve">serdecznie zachęcamy do kontaktu z Fundacją Rozwoju Dzieci: </w:t>
      </w:r>
      <w:hyperlink r:id="rId11" w:history="1">
        <w:r w:rsidRPr="00D3192D">
          <w:rPr>
            <w:rStyle w:val="Hipercze"/>
            <w:rFonts w:ascii="Cambria" w:hAnsi="Cambria"/>
            <w:b/>
            <w:sz w:val="22"/>
            <w:szCs w:val="22"/>
          </w:rPr>
          <w:t>frd@frd.org.pl</w:t>
        </w:r>
      </w:hyperlink>
    </w:p>
    <w:p w:rsidR="00B85F1A" w:rsidRPr="00D3192D" w:rsidRDefault="00B85F1A" w:rsidP="00D3192D">
      <w:pPr>
        <w:spacing w:before="120" w:after="0"/>
        <w:rPr>
          <w:rFonts w:ascii="Cambria" w:hAnsi="Cambria"/>
          <w:b/>
          <w:sz w:val="22"/>
          <w:szCs w:val="22"/>
        </w:rPr>
      </w:pPr>
      <w:r w:rsidRPr="00D3192D">
        <w:rPr>
          <w:rFonts w:ascii="Cambria" w:hAnsi="Cambria"/>
          <w:b/>
          <w:sz w:val="22"/>
          <w:szCs w:val="22"/>
        </w:rPr>
        <w:br w:type="page"/>
      </w:r>
    </w:p>
    <w:p w:rsidR="00BB6366" w:rsidRDefault="00BB6366" w:rsidP="00D3192D">
      <w:pPr>
        <w:spacing w:before="120" w:after="0"/>
        <w:jc w:val="both"/>
        <w:rPr>
          <w:rFonts w:ascii="Cambria" w:hAnsi="Cambria" w:cs="Tahoma"/>
          <w:b/>
          <w:sz w:val="22"/>
          <w:szCs w:val="22"/>
        </w:rPr>
      </w:pPr>
    </w:p>
    <w:p w:rsidR="00B85F1A" w:rsidRPr="00D3192D" w:rsidRDefault="00B85F1A" w:rsidP="00D3192D">
      <w:pPr>
        <w:spacing w:before="120" w:after="0"/>
        <w:jc w:val="both"/>
        <w:rPr>
          <w:rFonts w:ascii="Cambria" w:hAnsi="Cambria" w:cs="Tahoma"/>
          <w:b/>
          <w:sz w:val="22"/>
          <w:szCs w:val="22"/>
        </w:rPr>
      </w:pPr>
      <w:r w:rsidRPr="00D3192D">
        <w:rPr>
          <w:rFonts w:ascii="Cambria" w:hAnsi="Cambria" w:cs="Tahoma"/>
          <w:b/>
          <w:sz w:val="22"/>
          <w:szCs w:val="22"/>
        </w:rPr>
        <w:t xml:space="preserve">Fundacja Rozwoju Dzieci im. Jana Amosa Komeńskiego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Fundacja Rozwoju Dzieci powstała w 2003 roku z inicjatywy</w:t>
      </w:r>
      <w:r w:rsidR="00BB6366">
        <w:rPr>
          <w:rFonts w:ascii="Cambria" w:hAnsi="Cambria" w:cs="Tahoma"/>
          <w:sz w:val="22"/>
          <w:szCs w:val="22"/>
        </w:rPr>
        <w:t xml:space="preserve"> grupy psychologów, pedagogów i </w:t>
      </w:r>
      <w:r w:rsidRPr="00D3192D">
        <w:rPr>
          <w:rFonts w:ascii="Cambria" w:hAnsi="Cambria" w:cs="Tahoma"/>
          <w:sz w:val="22"/>
          <w:szCs w:val="22"/>
        </w:rPr>
        <w:t>społeczników, którzy dostrzegali rażące zaniedbania Polski w obszarze edukacji i wychowania małych dzieci, zwłaszcza na terenach wiejskich.  Od  2005 r. mamy status  organizacji pożytku publicznego (OPP).</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Dążymy do zapewnienia możliwie najlepszych warunków rozwoju i równych szans edukacyjnych dzieciom od urodzenia do 10 roku życia. Szczególnie dbamy o dobro tych dzieci, które mają mniejsze szanse na udany start w dorosłe życie: z małych miejscowości, ze środowisk zaniedbanych ekonomicznie i kulturowo.</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Nasze działania skierowane są do organizacji pozarządowych, przedstawicieli samorządów lokalnych, rodziców i nauczycieli. Działamy na poziomie ogólnopolskim i lokalnym.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Na poziomie ogólnopolskim poprzez raporty, badania, konferencje i wydawnictwa promujemy potrzeby edukacyjne małych dzieci. Współpracujemy m. in. Z Rzecznikiem Praw Dziecka. </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Na poziomie lokalnym poprzez szkolenia, programy i konsult</w:t>
      </w:r>
      <w:r w:rsidR="0053128B">
        <w:rPr>
          <w:rFonts w:ascii="Cambria" w:hAnsi="Cambria" w:cs="Tahoma"/>
          <w:sz w:val="22"/>
          <w:szCs w:val="22"/>
        </w:rPr>
        <w:t>acje pomagamy gminom wiejskim i </w:t>
      </w:r>
      <w:r w:rsidRPr="00D3192D">
        <w:rPr>
          <w:rFonts w:ascii="Cambria" w:hAnsi="Cambria" w:cs="Tahoma"/>
          <w:sz w:val="22"/>
          <w:szCs w:val="22"/>
        </w:rPr>
        <w:t>organizacjom pozarządowym we wprowadzaniu i finansowaniu nowoczesnych rozwiązań edukacyjnych dla małych dzieci. Współpracujemy z ponad 300 gminami wiejskimi i 100 organizacjami pozarządowymi.</w:t>
      </w:r>
    </w:p>
    <w:p w:rsidR="00B85F1A" w:rsidRPr="00D3192D" w:rsidRDefault="00B85F1A" w:rsidP="00D3192D">
      <w:pPr>
        <w:spacing w:before="120" w:after="0"/>
        <w:jc w:val="both"/>
        <w:rPr>
          <w:rFonts w:ascii="Cambria" w:hAnsi="Cambria" w:cs="Tahoma"/>
          <w:sz w:val="22"/>
          <w:szCs w:val="22"/>
        </w:rPr>
      </w:pPr>
      <w:r w:rsidRPr="00D3192D">
        <w:rPr>
          <w:rFonts w:ascii="Cambria" w:hAnsi="Cambria" w:cs="Tahoma"/>
          <w:sz w:val="22"/>
          <w:szCs w:val="22"/>
        </w:rPr>
        <w:t xml:space="preserve">Dzięki współpracy ze polskimi i światowymi ekspertami w zakresie wczesnej edukacji mamy dostęp do najnowszych osiągnięć pedagogicznych i rozwiązań organizacyjnych, które przeszczepiamy na grunt Polski. </w:t>
      </w:r>
    </w:p>
    <w:p w:rsidR="00B85F1A" w:rsidRPr="00D3192D" w:rsidRDefault="00B85F1A" w:rsidP="00D3192D">
      <w:pPr>
        <w:pStyle w:val="NormalnyWeb"/>
        <w:shd w:val="clear" w:color="auto" w:fill="FFFFFF"/>
        <w:spacing w:before="120" w:beforeAutospacing="0" w:after="0" w:afterAutospacing="0" w:line="276" w:lineRule="auto"/>
        <w:ind w:left="360"/>
        <w:jc w:val="both"/>
        <w:rPr>
          <w:rFonts w:ascii="Cambria" w:hAnsi="Cambria" w:cs="Tahoma"/>
          <w:sz w:val="22"/>
          <w:szCs w:val="22"/>
        </w:rPr>
      </w:pPr>
    </w:p>
    <w:p w:rsidR="00B85F1A" w:rsidRPr="00D3192D" w:rsidRDefault="00B85F1A" w:rsidP="00D3192D">
      <w:pPr>
        <w:pStyle w:val="NormalnyWeb"/>
        <w:shd w:val="clear" w:color="auto" w:fill="FFFFFF"/>
        <w:spacing w:before="120" w:beforeAutospacing="0" w:after="0" w:afterAutospacing="0" w:line="276" w:lineRule="auto"/>
        <w:jc w:val="both"/>
        <w:rPr>
          <w:rFonts w:ascii="Cambria" w:hAnsi="Cambria" w:cs="Tahoma"/>
          <w:sz w:val="22"/>
          <w:szCs w:val="22"/>
        </w:rPr>
      </w:pPr>
      <w:r w:rsidRPr="00D3192D">
        <w:rPr>
          <w:rFonts w:ascii="Cambria" w:hAnsi="Cambria" w:cs="Tahoma"/>
          <w:sz w:val="22"/>
          <w:szCs w:val="22"/>
        </w:rPr>
        <w:t xml:space="preserve">Więcej informacji o Fundacja Rozwoju Dzieci: </w:t>
      </w:r>
      <w:hyperlink r:id="rId12" w:history="1">
        <w:r w:rsidRPr="00D3192D">
          <w:rPr>
            <w:rStyle w:val="Hipercze"/>
            <w:rFonts w:ascii="Cambria" w:hAnsi="Cambria" w:cs="Tahoma"/>
            <w:sz w:val="22"/>
            <w:szCs w:val="22"/>
          </w:rPr>
          <w:t>www.frd.org.pl</w:t>
        </w:r>
      </w:hyperlink>
    </w:p>
    <w:p w:rsidR="00B85F1A" w:rsidRPr="00D3192D" w:rsidRDefault="00B85F1A" w:rsidP="00D3192D">
      <w:pPr>
        <w:spacing w:before="120" w:after="0"/>
        <w:jc w:val="both"/>
        <w:rPr>
          <w:rFonts w:ascii="Cambria" w:hAnsi="Cambria" w:cs="Tahoma"/>
          <w:color w:val="943634"/>
          <w:sz w:val="22"/>
          <w:szCs w:val="22"/>
        </w:rPr>
      </w:pPr>
    </w:p>
    <w:p w:rsidR="006B2AE5" w:rsidRPr="00D3192D" w:rsidRDefault="006B2AE5" w:rsidP="00D3192D">
      <w:pPr>
        <w:spacing w:before="120" w:after="0"/>
        <w:jc w:val="right"/>
        <w:rPr>
          <w:rFonts w:ascii="Cambria" w:hAnsi="Cambria"/>
          <w:sz w:val="22"/>
          <w:szCs w:val="22"/>
        </w:rPr>
      </w:pPr>
      <w:r w:rsidRPr="00D3192D">
        <w:rPr>
          <w:rFonts w:ascii="Cambria" w:hAnsi="Cambria"/>
          <w:sz w:val="22"/>
          <w:szCs w:val="22"/>
        </w:rPr>
        <w:t xml:space="preserve"> </w:t>
      </w:r>
    </w:p>
    <w:p w:rsidR="00BB6366" w:rsidRDefault="00BB6366" w:rsidP="00BB6366">
      <w:pPr>
        <w:spacing w:before="0" w:after="0"/>
        <w:jc w:val="both"/>
        <w:rPr>
          <w:rFonts w:ascii="Cambria" w:hAnsi="Cambria"/>
        </w:rPr>
      </w:pPr>
    </w:p>
    <w:p w:rsidR="00BB6366" w:rsidRDefault="00BB6366" w:rsidP="00BB6366">
      <w:pPr>
        <w:spacing w:before="0" w:after="0"/>
        <w:jc w:val="both"/>
        <w:rPr>
          <w:rFonts w:ascii="Cambria" w:hAnsi="Cambria"/>
        </w:rPr>
      </w:pPr>
    </w:p>
    <w:p w:rsidR="00BB6366" w:rsidRDefault="00BB6366" w:rsidP="00BB6366">
      <w:pPr>
        <w:spacing w:before="0" w:after="0"/>
        <w:jc w:val="both"/>
        <w:rPr>
          <w:rFonts w:ascii="Cambria" w:hAnsi="Cambria"/>
        </w:rPr>
      </w:pPr>
    </w:p>
    <w:p w:rsidR="00BB6366" w:rsidRDefault="00BB6366" w:rsidP="00BB6366">
      <w:pPr>
        <w:spacing w:before="0" w:after="0"/>
        <w:jc w:val="both"/>
        <w:rPr>
          <w:rFonts w:ascii="Cambria" w:hAnsi="Cambria"/>
        </w:rPr>
      </w:pPr>
    </w:p>
    <w:p w:rsidR="00BB6366" w:rsidRDefault="00BB6366" w:rsidP="00BB6366">
      <w:pPr>
        <w:spacing w:before="0" w:after="0"/>
        <w:jc w:val="both"/>
        <w:rPr>
          <w:rFonts w:ascii="Cambria" w:hAnsi="Cambria"/>
        </w:rPr>
      </w:pPr>
    </w:p>
    <w:p w:rsidR="00BB6366" w:rsidRDefault="00BB6366" w:rsidP="00BB6366">
      <w:pPr>
        <w:spacing w:before="0" w:after="0"/>
        <w:jc w:val="both"/>
        <w:rPr>
          <w:rFonts w:ascii="Cambria" w:hAnsi="Cambria"/>
        </w:rPr>
      </w:pPr>
    </w:p>
    <w:p w:rsidR="00BB6366" w:rsidRDefault="00BB6366" w:rsidP="00BB6366">
      <w:pPr>
        <w:spacing w:before="0" w:after="0"/>
        <w:jc w:val="both"/>
        <w:rPr>
          <w:rFonts w:ascii="Cambria" w:hAnsi="Cambria"/>
        </w:rPr>
      </w:pPr>
    </w:p>
    <w:p w:rsidR="00BB6366" w:rsidRDefault="00BB6366" w:rsidP="00BB6366">
      <w:pPr>
        <w:spacing w:before="0" w:after="0"/>
        <w:jc w:val="both"/>
        <w:rPr>
          <w:rFonts w:ascii="Cambria" w:hAnsi="Cambria"/>
        </w:rPr>
      </w:pPr>
    </w:p>
    <w:p w:rsidR="00BB6366" w:rsidRDefault="00BB6366" w:rsidP="00BB6366">
      <w:pPr>
        <w:spacing w:before="0" w:after="0"/>
        <w:jc w:val="both"/>
        <w:rPr>
          <w:rFonts w:ascii="Cambria" w:hAnsi="Cambria"/>
        </w:rPr>
      </w:pPr>
    </w:p>
    <w:p w:rsidR="00BB6366" w:rsidRDefault="00BB6366" w:rsidP="00BB6366">
      <w:pPr>
        <w:spacing w:before="0" w:after="0"/>
        <w:jc w:val="both"/>
        <w:rPr>
          <w:rFonts w:ascii="Cambria" w:hAnsi="Cambria"/>
        </w:rPr>
      </w:pPr>
    </w:p>
    <w:p w:rsidR="00BB6366" w:rsidRDefault="00BB6366" w:rsidP="00BB6366">
      <w:pPr>
        <w:spacing w:before="0" w:after="0"/>
        <w:jc w:val="both"/>
        <w:rPr>
          <w:rFonts w:ascii="Cambria" w:hAnsi="Cambria"/>
        </w:rPr>
      </w:pPr>
    </w:p>
    <w:p w:rsidR="00BB6366" w:rsidRPr="00716BBC" w:rsidRDefault="00BB6366" w:rsidP="00BB6366">
      <w:pPr>
        <w:spacing w:before="0" w:after="0"/>
        <w:jc w:val="both"/>
        <w:rPr>
          <w:rFonts w:ascii="Cambria" w:hAnsi="Cambria"/>
          <w:sz w:val="28"/>
          <w:szCs w:val="28"/>
        </w:rPr>
      </w:pPr>
      <w:r w:rsidRPr="006B2AE5">
        <w:rPr>
          <w:rFonts w:ascii="Cambria" w:hAnsi="Cambria"/>
        </w:rPr>
        <w:t>Projekt Innowacyjny pn. "Grupy Zabawowe Plus" realizowany jest przez Fundację Rozwoju Dzieci im. J.A. Komeńskiego w ramach Projektu Grantowego „TransferHUB – generowanie, wsparcie grantowe i inkubacja innowacji społecznych. Przejście z systemu edukacji do aktywności zawodowej” realizowanym w ramach Programu Operacyjnego Wiedza Edukacja Rozwój, Oś Priorytetowa IV. Innowacje społeczne i współpraca ponadnarodowa, Działanie 4.1 Innowacje społeczne przez Fundację Inicjatyw Społeczno-Ekonomicznych</w:t>
      </w:r>
    </w:p>
    <w:sectPr w:rsidR="00BB6366" w:rsidRPr="00716BBC" w:rsidSect="00F178A9">
      <w:type w:val="continuous"/>
      <w:pgSz w:w="11906" w:h="16838"/>
      <w:pgMar w:top="851" w:right="1417" w:bottom="1276" w:left="1417" w:header="708" w:footer="652" w:gutter="0"/>
      <w:pgBorders w:offsetFrom="page">
        <w:top w:val="basicBlackDots" w:sz="6" w:space="24" w:color="008080"/>
        <w:left w:val="basicBlackDots" w:sz="6" w:space="24" w:color="008080"/>
        <w:bottom w:val="basicBlackDots" w:sz="6" w:space="24" w:color="008080"/>
        <w:right w:val="basicBlackDots" w:sz="6" w:space="24" w:color="00808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CFA" w:rsidRDefault="00195CFA" w:rsidP="006B2AE5">
      <w:pPr>
        <w:spacing w:before="0" w:after="0" w:line="240" w:lineRule="auto"/>
      </w:pPr>
      <w:r>
        <w:separator/>
      </w:r>
    </w:p>
  </w:endnote>
  <w:endnote w:type="continuationSeparator" w:id="0">
    <w:p w:rsidR="00195CFA" w:rsidRDefault="00195CFA" w:rsidP="006B2A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w Cen MT">
    <w:altName w:val="Times New Roman"/>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012" w:rsidRDefault="008F2012" w:rsidP="008F2012">
    <w:pPr>
      <w:pStyle w:val="Stopka"/>
      <w:jc w:val="center"/>
    </w:pPr>
    <w:r>
      <w:rPr>
        <w:noProof/>
        <w:lang w:eastAsia="pl-PL"/>
      </w:rPr>
      <w:drawing>
        <wp:inline distT="0" distB="0" distL="0" distR="0">
          <wp:extent cx="5667375" cy="656734"/>
          <wp:effectExtent l="0" t="0" r="0" b="0"/>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UB_wzór_belka_logotypy_projekt_innowacyjn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70921" cy="7150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CFA" w:rsidRDefault="00195CFA" w:rsidP="006B2AE5">
      <w:pPr>
        <w:spacing w:before="0" w:after="0" w:line="240" w:lineRule="auto"/>
      </w:pPr>
      <w:r>
        <w:separator/>
      </w:r>
    </w:p>
  </w:footnote>
  <w:footnote w:type="continuationSeparator" w:id="0">
    <w:p w:rsidR="00195CFA" w:rsidRDefault="00195CFA" w:rsidP="006B2AE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012" w:rsidRDefault="008F2012" w:rsidP="00E21D9C">
    <w:pPr>
      <w:pStyle w:val="Nagwek"/>
      <w:jc w:val="right"/>
    </w:pPr>
    <w:r>
      <w:rPr>
        <w:rFonts w:ascii="Cambria" w:hAnsi="Cambria"/>
        <w:noProof/>
        <w:lang w:eastAsia="pl-PL"/>
      </w:rPr>
      <w:drawing>
        <wp:inline distT="0" distB="0" distL="0" distR="0" wp14:anchorId="05843C11" wp14:editId="3D00FCE4">
          <wp:extent cx="1286048" cy="612645"/>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RD-logo.png"/>
                  <pic:cNvPicPr/>
                </pic:nvPicPr>
                <pic:blipFill>
                  <a:blip r:embed="rId1">
                    <a:extLst>
                      <a:ext uri="{28A0092B-C50C-407E-A947-70E740481C1C}">
                        <a14:useLocalDpi xmlns:a14="http://schemas.microsoft.com/office/drawing/2010/main" val="0"/>
                      </a:ext>
                    </a:extLst>
                  </a:blip>
                  <a:stretch>
                    <a:fillRect/>
                  </a:stretch>
                </pic:blipFill>
                <pic:spPr>
                  <a:xfrm>
                    <a:off x="0" y="0"/>
                    <a:ext cx="1315238" cy="6265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MS Mincho"/>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MS Mincho"/>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Wingdings" w:hAnsi="Wingdings"/>
        <w:color w:val="auto"/>
      </w:rPr>
    </w:lvl>
    <w:lvl w:ilvl="1">
      <w:start w:val="1"/>
      <w:numFmt w:val="bullet"/>
      <w:lvlText w:val=""/>
      <w:lvlJc w:val="left"/>
      <w:pPr>
        <w:tabs>
          <w:tab w:val="num" w:pos="1440"/>
        </w:tabs>
        <w:ind w:left="1440" w:hanging="360"/>
      </w:pPr>
      <w:rPr>
        <w:rFonts w:ascii="Wingdings" w:hAnsi="Wingdings"/>
        <w:color w:val="auto"/>
      </w:rPr>
    </w:lvl>
    <w:lvl w:ilvl="2">
      <w:start w:val="1"/>
      <w:numFmt w:val="bullet"/>
      <w:lvlText w:val=""/>
      <w:lvlJc w:val="left"/>
      <w:pPr>
        <w:tabs>
          <w:tab w:val="num" w:pos="2160"/>
        </w:tabs>
        <w:ind w:left="2160" w:hanging="360"/>
      </w:pPr>
      <w:rPr>
        <w:rFonts w:ascii="Wingdings" w:hAnsi="Wingdings"/>
        <w:color w:val="auto"/>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MS Mincho"/>
      </w:rPr>
    </w:lvl>
    <w:lvl w:ilvl="5">
      <w:start w:val="1"/>
      <w:numFmt w:val="bullet"/>
      <w:lvlText w:val=""/>
      <w:lvlJc w:val="left"/>
      <w:pPr>
        <w:tabs>
          <w:tab w:val="num" w:pos="4320"/>
        </w:tabs>
        <w:ind w:left="4320" w:hanging="360"/>
      </w:pPr>
      <w:rPr>
        <w:rFonts w:ascii="Wingdings" w:hAnsi="Wingdings"/>
        <w:color w:val="auto"/>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MS Mincho"/>
      </w:rPr>
    </w:lvl>
    <w:lvl w:ilvl="8">
      <w:start w:val="1"/>
      <w:numFmt w:val="bullet"/>
      <w:lvlText w:val=""/>
      <w:lvlJc w:val="left"/>
      <w:pPr>
        <w:tabs>
          <w:tab w:val="num" w:pos="6480"/>
        </w:tabs>
        <w:ind w:left="6480" w:hanging="360"/>
      </w:pPr>
      <w:rPr>
        <w:rFonts w:ascii="Wingdings" w:hAnsi="Wingdings"/>
        <w:color w:val="auto"/>
      </w:rPr>
    </w:lvl>
  </w:abstractNum>
  <w:abstractNum w:abstractNumId="3"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Wingdings" w:hAnsi="Wingdings"/>
        <w:color w:val="auto"/>
      </w:rPr>
    </w:lvl>
  </w:abstractNum>
  <w:abstractNum w:abstractNumId="4"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MS Mincho"/>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MS Mincho"/>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620"/>
        </w:tabs>
        <w:ind w:left="162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MS Mincho"/>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MS Mincho"/>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Wingdings" w:hAnsi="Wingdings"/>
      </w:rPr>
    </w:lvl>
  </w:abstractNum>
  <w:abstractNum w:abstractNumId="7"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34773B0"/>
    <w:multiLevelType w:val="hybridMultilevel"/>
    <w:tmpl w:val="A6D0F7C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3FB73DE"/>
    <w:multiLevelType w:val="hybridMultilevel"/>
    <w:tmpl w:val="801045FA"/>
    <w:lvl w:ilvl="0" w:tplc="950695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482775B"/>
    <w:multiLevelType w:val="multilevel"/>
    <w:tmpl w:val="A550853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74E3C12"/>
    <w:multiLevelType w:val="hybridMultilevel"/>
    <w:tmpl w:val="282A24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A097384"/>
    <w:multiLevelType w:val="hybridMultilevel"/>
    <w:tmpl w:val="D5582088"/>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D5C012C"/>
    <w:multiLevelType w:val="hybridMultilevel"/>
    <w:tmpl w:val="0FE292B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F181031"/>
    <w:multiLevelType w:val="hybridMultilevel"/>
    <w:tmpl w:val="D95077B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01D0E46"/>
    <w:multiLevelType w:val="hybridMultilevel"/>
    <w:tmpl w:val="7C20594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3755572"/>
    <w:multiLevelType w:val="hybridMultilevel"/>
    <w:tmpl w:val="B77A47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420626D"/>
    <w:multiLevelType w:val="hybridMultilevel"/>
    <w:tmpl w:val="8F5A14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13313A"/>
    <w:multiLevelType w:val="hybridMultilevel"/>
    <w:tmpl w:val="232E07B2"/>
    <w:lvl w:ilvl="0" w:tplc="0415000F">
      <w:start w:val="1"/>
      <w:numFmt w:val="decimal"/>
      <w:lvlText w:val="%1."/>
      <w:lvlJc w:val="left"/>
      <w:pPr>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5E3B1A"/>
    <w:multiLevelType w:val="hybridMultilevel"/>
    <w:tmpl w:val="4C66762E"/>
    <w:lvl w:ilvl="0" w:tplc="04150003">
      <w:start w:val="1"/>
      <w:numFmt w:val="bullet"/>
      <w:lvlText w:val="o"/>
      <w:lvlJc w:val="left"/>
      <w:pPr>
        <w:ind w:left="1069" w:hanging="360"/>
      </w:pPr>
      <w:rPr>
        <w:rFonts w:ascii="Courier New" w:hAnsi="Courier New" w:cs="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0" w15:restartNumberingAfterBreak="0">
    <w:nsid w:val="39A07188"/>
    <w:multiLevelType w:val="hybridMultilevel"/>
    <w:tmpl w:val="7AB00E72"/>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B043EDE"/>
    <w:multiLevelType w:val="hybridMultilevel"/>
    <w:tmpl w:val="272E7B9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BB657D9"/>
    <w:multiLevelType w:val="hybridMultilevel"/>
    <w:tmpl w:val="0CDA47E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D322F65"/>
    <w:multiLevelType w:val="hybridMultilevel"/>
    <w:tmpl w:val="E102960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BDD7769"/>
    <w:multiLevelType w:val="hybridMultilevel"/>
    <w:tmpl w:val="9124873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D985A26"/>
    <w:multiLevelType w:val="hybridMultilevel"/>
    <w:tmpl w:val="6016A3B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865B80"/>
    <w:multiLevelType w:val="hybridMultilevel"/>
    <w:tmpl w:val="094ABBC4"/>
    <w:lvl w:ilvl="0" w:tplc="04150005">
      <w:start w:val="1"/>
      <w:numFmt w:val="bullet"/>
      <w:lvlText w:val=""/>
      <w:lvlJc w:val="left"/>
      <w:pPr>
        <w:ind w:left="644" w:hanging="360"/>
      </w:pPr>
      <w:rPr>
        <w:rFonts w:ascii="Wingdings" w:hAnsi="Wingding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7" w15:restartNumberingAfterBreak="0">
    <w:nsid w:val="60BC543B"/>
    <w:multiLevelType w:val="hybridMultilevel"/>
    <w:tmpl w:val="66B802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F119AA"/>
    <w:multiLevelType w:val="hybridMultilevel"/>
    <w:tmpl w:val="6F64CA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82C99"/>
    <w:multiLevelType w:val="hybridMultilevel"/>
    <w:tmpl w:val="2B9EA58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A656840"/>
    <w:multiLevelType w:val="hybridMultilevel"/>
    <w:tmpl w:val="0FF2064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ABC7E78"/>
    <w:multiLevelType w:val="hybridMultilevel"/>
    <w:tmpl w:val="33B053FA"/>
    <w:lvl w:ilvl="0" w:tplc="91025D0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697BD7"/>
    <w:multiLevelType w:val="hybridMultilevel"/>
    <w:tmpl w:val="6AFA9AEC"/>
    <w:lvl w:ilvl="0" w:tplc="00000008">
      <w:start w:val="1"/>
      <w:numFmt w:val="bullet"/>
      <w:lvlText w:val=""/>
      <w:lvlJc w:val="left"/>
      <w:pPr>
        <w:ind w:left="720" w:hanging="360"/>
      </w:pPr>
      <w:rPr>
        <w:rFonts w:ascii="Wingdings" w:hAnsi="Wingdings"/>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CA54D0E"/>
    <w:multiLevelType w:val="hybridMultilevel"/>
    <w:tmpl w:val="481263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226254"/>
    <w:multiLevelType w:val="hybridMultilevel"/>
    <w:tmpl w:val="F632750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73375594"/>
    <w:multiLevelType w:val="hybridMultilevel"/>
    <w:tmpl w:val="A31AA95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3AD104A"/>
    <w:multiLevelType w:val="hybridMultilevel"/>
    <w:tmpl w:val="13B08AA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5A92772"/>
    <w:multiLevelType w:val="hybridMultilevel"/>
    <w:tmpl w:val="2526960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28"/>
  </w:num>
  <w:num w:numId="12">
    <w:abstractNumId w:val="9"/>
  </w:num>
  <w:num w:numId="13">
    <w:abstractNumId w:val="8"/>
  </w:num>
  <w:num w:numId="14">
    <w:abstractNumId w:val="12"/>
  </w:num>
  <w:num w:numId="15">
    <w:abstractNumId w:val="34"/>
  </w:num>
  <w:num w:numId="16">
    <w:abstractNumId w:val="21"/>
  </w:num>
  <w:num w:numId="17">
    <w:abstractNumId w:val="19"/>
  </w:num>
  <w:num w:numId="18">
    <w:abstractNumId w:val="3"/>
  </w:num>
  <w:num w:numId="19">
    <w:abstractNumId w:val="6"/>
  </w:num>
  <w:num w:numId="20">
    <w:abstractNumId w:val="7"/>
  </w:num>
  <w:num w:numId="21">
    <w:abstractNumId w:val="33"/>
  </w:num>
  <w:num w:numId="22">
    <w:abstractNumId w:val="13"/>
  </w:num>
  <w:num w:numId="23">
    <w:abstractNumId w:val="18"/>
  </w:num>
  <w:num w:numId="24">
    <w:abstractNumId w:val="0"/>
  </w:num>
  <w:num w:numId="25">
    <w:abstractNumId w:val="2"/>
  </w:num>
  <w:num w:numId="26">
    <w:abstractNumId w:val="4"/>
  </w:num>
  <w:num w:numId="27">
    <w:abstractNumId w:val="1"/>
  </w:num>
  <w:num w:numId="28">
    <w:abstractNumId w:val="17"/>
  </w:num>
  <w:num w:numId="29">
    <w:abstractNumId w:val="26"/>
  </w:num>
  <w:num w:numId="30">
    <w:abstractNumId w:val="5"/>
  </w:num>
  <w:num w:numId="31">
    <w:abstractNumId w:val="31"/>
  </w:num>
  <w:num w:numId="32">
    <w:abstractNumId w:val="32"/>
  </w:num>
  <w:num w:numId="33">
    <w:abstractNumId w:val="11"/>
  </w:num>
  <w:num w:numId="34">
    <w:abstractNumId w:val="14"/>
  </w:num>
  <w:num w:numId="35">
    <w:abstractNumId w:val="27"/>
  </w:num>
  <w:num w:numId="36">
    <w:abstractNumId w:val="22"/>
  </w:num>
  <w:num w:numId="37">
    <w:abstractNumId w:val="25"/>
  </w:num>
  <w:num w:numId="38">
    <w:abstractNumId w:val="30"/>
  </w:num>
  <w:num w:numId="39">
    <w:abstractNumId w:val="23"/>
  </w:num>
  <w:num w:numId="40">
    <w:abstractNumId w:val="15"/>
  </w:num>
  <w:num w:numId="41">
    <w:abstractNumId w:val="29"/>
  </w:num>
  <w:num w:numId="42">
    <w:abstractNumId w:val="37"/>
  </w:num>
  <w:num w:numId="43">
    <w:abstractNumId w:val="16"/>
  </w:num>
  <w:num w:numId="44">
    <w:abstractNumId w:val="24"/>
  </w:num>
  <w:num w:numId="45">
    <w:abstractNumId w:val="36"/>
  </w:num>
  <w:num w:numId="46">
    <w:abstractNumId w:val="35"/>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746"/>
    <w:rsid w:val="00195CFA"/>
    <w:rsid w:val="001B6781"/>
    <w:rsid w:val="00377E28"/>
    <w:rsid w:val="0053128B"/>
    <w:rsid w:val="006320DA"/>
    <w:rsid w:val="00652357"/>
    <w:rsid w:val="00690E58"/>
    <w:rsid w:val="006B2AE5"/>
    <w:rsid w:val="006C14F9"/>
    <w:rsid w:val="006E4994"/>
    <w:rsid w:val="00731AF0"/>
    <w:rsid w:val="007852F0"/>
    <w:rsid w:val="008D4B82"/>
    <w:rsid w:val="008F2012"/>
    <w:rsid w:val="009250CD"/>
    <w:rsid w:val="009A3E4D"/>
    <w:rsid w:val="00AE636B"/>
    <w:rsid w:val="00B85F1A"/>
    <w:rsid w:val="00BB6366"/>
    <w:rsid w:val="00D03116"/>
    <w:rsid w:val="00D3192D"/>
    <w:rsid w:val="00D32030"/>
    <w:rsid w:val="00E05746"/>
    <w:rsid w:val="00E21D9C"/>
    <w:rsid w:val="00F178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1B1111A-0D1B-46FB-B4C6-125DB5E09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2AE5"/>
  </w:style>
  <w:style w:type="paragraph" w:styleId="Nagwek1">
    <w:name w:val="heading 1"/>
    <w:basedOn w:val="Normalny"/>
    <w:next w:val="Normalny"/>
    <w:link w:val="Nagwek1Znak"/>
    <w:uiPriority w:val="9"/>
    <w:qFormat/>
    <w:rsid w:val="006B2AE5"/>
    <w:pPr>
      <w:pBdr>
        <w:top w:val="single" w:sz="24" w:space="0" w:color="2FA3EE" w:themeColor="accent1"/>
        <w:left w:val="single" w:sz="24" w:space="0" w:color="2FA3EE" w:themeColor="accent1"/>
        <w:bottom w:val="single" w:sz="24" w:space="0" w:color="2FA3EE" w:themeColor="accent1"/>
        <w:right w:val="single" w:sz="24" w:space="0" w:color="2FA3EE" w:themeColor="accent1"/>
      </w:pBdr>
      <w:shd w:val="clear" w:color="auto" w:fill="2FA3EE"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6B2AE5"/>
    <w:pPr>
      <w:pBdr>
        <w:top w:val="single" w:sz="24" w:space="0" w:color="D5ECFB" w:themeColor="accent1" w:themeTint="33"/>
        <w:left w:val="single" w:sz="24" w:space="0" w:color="D5ECFB" w:themeColor="accent1" w:themeTint="33"/>
        <w:bottom w:val="single" w:sz="24" w:space="0" w:color="D5ECFB" w:themeColor="accent1" w:themeTint="33"/>
        <w:right w:val="single" w:sz="24" w:space="0" w:color="D5ECFB" w:themeColor="accent1" w:themeTint="33"/>
      </w:pBdr>
      <w:shd w:val="clear" w:color="auto" w:fill="D5ECFB" w:themeFill="accent1" w:themeFillTint="33"/>
      <w:spacing w:after="0"/>
      <w:outlineLvl w:val="1"/>
    </w:pPr>
    <w:rPr>
      <w:caps/>
      <w:spacing w:val="15"/>
    </w:rPr>
  </w:style>
  <w:style w:type="paragraph" w:styleId="Nagwek3">
    <w:name w:val="heading 3"/>
    <w:basedOn w:val="Normalny"/>
    <w:next w:val="Normalny"/>
    <w:link w:val="Nagwek3Znak"/>
    <w:uiPriority w:val="9"/>
    <w:semiHidden/>
    <w:unhideWhenUsed/>
    <w:qFormat/>
    <w:rsid w:val="006B2AE5"/>
    <w:pPr>
      <w:pBdr>
        <w:top w:val="single" w:sz="6" w:space="2" w:color="2FA3EE" w:themeColor="accent1"/>
      </w:pBdr>
      <w:spacing w:before="300" w:after="0"/>
      <w:outlineLvl w:val="2"/>
    </w:pPr>
    <w:rPr>
      <w:caps/>
      <w:color w:val="0A5382" w:themeColor="accent1" w:themeShade="7F"/>
      <w:spacing w:val="15"/>
    </w:rPr>
  </w:style>
  <w:style w:type="paragraph" w:styleId="Nagwek4">
    <w:name w:val="heading 4"/>
    <w:basedOn w:val="Normalny"/>
    <w:next w:val="Normalny"/>
    <w:link w:val="Nagwek4Znak"/>
    <w:uiPriority w:val="9"/>
    <w:semiHidden/>
    <w:unhideWhenUsed/>
    <w:qFormat/>
    <w:rsid w:val="006B2AE5"/>
    <w:pPr>
      <w:pBdr>
        <w:top w:val="dotted" w:sz="6" w:space="2" w:color="2FA3EE" w:themeColor="accent1"/>
      </w:pBdr>
      <w:spacing w:before="200" w:after="0"/>
      <w:outlineLvl w:val="3"/>
    </w:pPr>
    <w:rPr>
      <w:caps/>
      <w:color w:val="107DC5" w:themeColor="accent1" w:themeShade="BF"/>
      <w:spacing w:val="10"/>
    </w:rPr>
  </w:style>
  <w:style w:type="paragraph" w:styleId="Nagwek5">
    <w:name w:val="heading 5"/>
    <w:basedOn w:val="Normalny"/>
    <w:next w:val="Normalny"/>
    <w:link w:val="Nagwek5Znak"/>
    <w:uiPriority w:val="9"/>
    <w:semiHidden/>
    <w:unhideWhenUsed/>
    <w:qFormat/>
    <w:rsid w:val="006B2AE5"/>
    <w:pPr>
      <w:pBdr>
        <w:bottom w:val="single" w:sz="6" w:space="1" w:color="2FA3EE" w:themeColor="accent1"/>
      </w:pBdr>
      <w:spacing w:before="200" w:after="0"/>
      <w:outlineLvl w:val="4"/>
    </w:pPr>
    <w:rPr>
      <w:caps/>
      <w:color w:val="107DC5" w:themeColor="accent1" w:themeShade="BF"/>
      <w:spacing w:val="10"/>
    </w:rPr>
  </w:style>
  <w:style w:type="paragraph" w:styleId="Nagwek6">
    <w:name w:val="heading 6"/>
    <w:basedOn w:val="Normalny"/>
    <w:next w:val="Normalny"/>
    <w:link w:val="Nagwek6Znak"/>
    <w:uiPriority w:val="9"/>
    <w:semiHidden/>
    <w:unhideWhenUsed/>
    <w:qFormat/>
    <w:rsid w:val="006B2AE5"/>
    <w:pPr>
      <w:pBdr>
        <w:bottom w:val="dotted" w:sz="6" w:space="1" w:color="2FA3EE" w:themeColor="accent1"/>
      </w:pBdr>
      <w:spacing w:before="200" w:after="0"/>
      <w:outlineLvl w:val="5"/>
    </w:pPr>
    <w:rPr>
      <w:caps/>
      <w:color w:val="107DC5" w:themeColor="accent1" w:themeShade="BF"/>
      <w:spacing w:val="10"/>
    </w:rPr>
  </w:style>
  <w:style w:type="paragraph" w:styleId="Nagwek7">
    <w:name w:val="heading 7"/>
    <w:basedOn w:val="Normalny"/>
    <w:next w:val="Normalny"/>
    <w:link w:val="Nagwek7Znak"/>
    <w:uiPriority w:val="9"/>
    <w:semiHidden/>
    <w:unhideWhenUsed/>
    <w:qFormat/>
    <w:rsid w:val="006B2AE5"/>
    <w:pPr>
      <w:spacing w:before="200" w:after="0"/>
      <w:outlineLvl w:val="6"/>
    </w:pPr>
    <w:rPr>
      <w:caps/>
      <w:color w:val="107DC5" w:themeColor="accent1" w:themeShade="BF"/>
      <w:spacing w:val="10"/>
    </w:rPr>
  </w:style>
  <w:style w:type="paragraph" w:styleId="Nagwek8">
    <w:name w:val="heading 8"/>
    <w:basedOn w:val="Normalny"/>
    <w:next w:val="Normalny"/>
    <w:link w:val="Nagwek8Znak"/>
    <w:uiPriority w:val="9"/>
    <w:semiHidden/>
    <w:unhideWhenUsed/>
    <w:qFormat/>
    <w:rsid w:val="006B2AE5"/>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6B2AE5"/>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B2A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2AE5"/>
  </w:style>
  <w:style w:type="paragraph" w:styleId="Stopka">
    <w:name w:val="footer"/>
    <w:basedOn w:val="Normalny"/>
    <w:link w:val="StopkaZnak"/>
    <w:uiPriority w:val="99"/>
    <w:unhideWhenUsed/>
    <w:rsid w:val="006B2A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2AE5"/>
  </w:style>
  <w:style w:type="character" w:customStyle="1" w:styleId="Nagwek1Znak">
    <w:name w:val="Nagłówek 1 Znak"/>
    <w:basedOn w:val="Domylnaczcionkaakapitu"/>
    <w:link w:val="Nagwek1"/>
    <w:uiPriority w:val="9"/>
    <w:rsid w:val="006B2AE5"/>
    <w:rPr>
      <w:caps/>
      <w:color w:val="FFFFFF" w:themeColor="background1"/>
      <w:spacing w:val="15"/>
      <w:sz w:val="22"/>
      <w:szCs w:val="22"/>
      <w:shd w:val="clear" w:color="auto" w:fill="2FA3EE" w:themeFill="accent1"/>
    </w:rPr>
  </w:style>
  <w:style w:type="character" w:customStyle="1" w:styleId="Nagwek2Znak">
    <w:name w:val="Nagłówek 2 Znak"/>
    <w:basedOn w:val="Domylnaczcionkaakapitu"/>
    <w:link w:val="Nagwek2"/>
    <w:uiPriority w:val="9"/>
    <w:semiHidden/>
    <w:rsid w:val="006B2AE5"/>
    <w:rPr>
      <w:caps/>
      <w:spacing w:val="15"/>
      <w:shd w:val="clear" w:color="auto" w:fill="D5ECFB" w:themeFill="accent1" w:themeFillTint="33"/>
    </w:rPr>
  </w:style>
  <w:style w:type="character" w:customStyle="1" w:styleId="Nagwek3Znak">
    <w:name w:val="Nagłówek 3 Znak"/>
    <w:basedOn w:val="Domylnaczcionkaakapitu"/>
    <w:link w:val="Nagwek3"/>
    <w:uiPriority w:val="9"/>
    <w:semiHidden/>
    <w:rsid w:val="006B2AE5"/>
    <w:rPr>
      <w:caps/>
      <w:color w:val="0A5382" w:themeColor="accent1" w:themeShade="7F"/>
      <w:spacing w:val="15"/>
    </w:rPr>
  </w:style>
  <w:style w:type="character" w:customStyle="1" w:styleId="Nagwek4Znak">
    <w:name w:val="Nagłówek 4 Znak"/>
    <w:basedOn w:val="Domylnaczcionkaakapitu"/>
    <w:link w:val="Nagwek4"/>
    <w:uiPriority w:val="9"/>
    <w:semiHidden/>
    <w:rsid w:val="006B2AE5"/>
    <w:rPr>
      <w:caps/>
      <w:color w:val="107DC5" w:themeColor="accent1" w:themeShade="BF"/>
      <w:spacing w:val="10"/>
    </w:rPr>
  </w:style>
  <w:style w:type="character" w:customStyle="1" w:styleId="Nagwek5Znak">
    <w:name w:val="Nagłówek 5 Znak"/>
    <w:basedOn w:val="Domylnaczcionkaakapitu"/>
    <w:link w:val="Nagwek5"/>
    <w:uiPriority w:val="9"/>
    <w:semiHidden/>
    <w:rsid w:val="006B2AE5"/>
    <w:rPr>
      <w:caps/>
      <w:color w:val="107DC5" w:themeColor="accent1" w:themeShade="BF"/>
      <w:spacing w:val="10"/>
    </w:rPr>
  </w:style>
  <w:style w:type="character" w:customStyle="1" w:styleId="Nagwek6Znak">
    <w:name w:val="Nagłówek 6 Znak"/>
    <w:basedOn w:val="Domylnaczcionkaakapitu"/>
    <w:link w:val="Nagwek6"/>
    <w:uiPriority w:val="9"/>
    <w:semiHidden/>
    <w:rsid w:val="006B2AE5"/>
    <w:rPr>
      <w:caps/>
      <w:color w:val="107DC5" w:themeColor="accent1" w:themeShade="BF"/>
      <w:spacing w:val="10"/>
    </w:rPr>
  </w:style>
  <w:style w:type="character" w:customStyle="1" w:styleId="Nagwek7Znak">
    <w:name w:val="Nagłówek 7 Znak"/>
    <w:basedOn w:val="Domylnaczcionkaakapitu"/>
    <w:link w:val="Nagwek7"/>
    <w:uiPriority w:val="9"/>
    <w:semiHidden/>
    <w:rsid w:val="006B2AE5"/>
    <w:rPr>
      <w:caps/>
      <w:color w:val="107DC5" w:themeColor="accent1" w:themeShade="BF"/>
      <w:spacing w:val="10"/>
    </w:rPr>
  </w:style>
  <w:style w:type="character" w:customStyle="1" w:styleId="Nagwek8Znak">
    <w:name w:val="Nagłówek 8 Znak"/>
    <w:basedOn w:val="Domylnaczcionkaakapitu"/>
    <w:link w:val="Nagwek8"/>
    <w:uiPriority w:val="9"/>
    <w:semiHidden/>
    <w:rsid w:val="006B2AE5"/>
    <w:rPr>
      <w:caps/>
      <w:spacing w:val="10"/>
      <w:sz w:val="18"/>
      <w:szCs w:val="18"/>
    </w:rPr>
  </w:style>
  <w:style w:type="character" w:customStyle="1" w:styleId="Nagwek9Znak">
    <w:name w:val="Nagłówek 9 Znak"/>
    <w:basedOn w:val="Domylnaczcionkaakapitu"/>
    <w:link w:val="Nagwek9"/>
    <w:uiPriority w:val="9"/>
    <w:semiHidden/>
    <w:rsid w:val="006B2AE5"/>
    <w:rPr>
      <w:i/>
      <w:iCs/>
      <w:caps/>
      <w:spacing w:val="10"/>
      <w:sz w:val="18"/>
      <w:szCs w:val="18"/>
    </w:rPr>
  </w:style>
  <w:style w:type="paragraph" w:styleId="Legenda">
    <w:name w:val="caption"/>
    <w:basedOn w:val="Normalny"/>
    <w:next w:val="Normalny"/>
    <w:uiPriority w:val="35"/>
    <w:semiHidden/>
    <w:unhideWhenUsed/>
    <w:qFormat/>
    <w:rsid w:val="006B2AE5"/>
    <w:rPr>
      <w:b/>
      <w:bCs/>
      <w:color w:val="107DC5" w:themeColor="accent1" w:themeShade="BF"/>
      <w:sz w:val="16"/>
      <w:szCs w:val="16"/>
    </w:rPr>
  </w:style>
  <w:style w:type="paragraph" w:styleId="Tytu">
    <w:name w:val="Title"/>
    <w:basedOn w:val="Normalny"/>
    <w:next w:val="Normalny"/>
    <w:link w:val="TytuZnak"/>
    <w:uiPriority w:val="10"/>
    <w:qFormat/>
    <w:rsid w:val="006B2AE5"/>
    <w:pPr>
      <w:spacing w:before="0" w:after="0"/>
    </w:pPr>
    <w:rPr>
      <w:rFonts w:asciiTheme="majorHAnsi" w:eastAsiaTheme="majorEastAsia" w:hAnsiTheme="majorHAnsi" w:cstheme="majorBidi"/>
      <w:caps/>
      <w:color w:val="2FA3EE" w:themeColor="accent1"/>
      <w:spacing w:val="10"/>
      <w:sz w:val="52"/>
      <w:szCs w:val="52"/>
    </w:rPr>
  </w:style>
  <w:style w:type="character" w:customStyle="1" w:styleId="TytuZnak">
    <w:name w:val="Tytuł Znak"/>
    <w:basedOn w:val="Domylnaczcionkaakapitu"/>
    <w:link w:val="Tytu"/>
    <w:uiPriority w:val="10"/>
    <w:rsid w:val="006B2AE5"/>
    <w:rPr>
      <w:rFonts w:asciiTheme="majorHAnsi" w:eastAsiaTheme="majorEastAsia" w:hAnsiTheme="majorHAnsi" w:cstheme="majorBidi"/>
      <w:caps/>
      <w:color w:val="2FA3EE" w:themeColor="accent1"/>
      <w:spacing w:val="10"/>
      <w:sz w:val="52"/>
      <w:szCs w:val="52"/>
    </w:rPr>
  </w:style>
  <w:style w:type="paragraph" w:styleId="Podtytu">
    <w:name w:val="Subtitle"/>
    <w:basedOn w:val="Normalny"/>
    <w:next w:val="Normalny"/>
    <w:link w:val="PodtytuZnak"/>
    <w:uiPriority w:val="11"/>
    <w:qFormat/>
    <w:rsid w:val="006B2AE5"/>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6B2AE5"/>
    <w:rPr>
      <w:caps/>
      <w:color w:val="595959" w:themeColor="text1" w:themeTint="A6"/>
      <w:spacing w:val="10"/>
      <w:sz w:val="21"/>
      <w:szCs w:val="21"/>
    </w:rPr>
  </w:style>
  <w:style w:type="character" w:styleId="Pogrubienie">
    <w:name w:val="Strong"/>
    <w:uiPriority w:val="22"/>
    <w:qFormat/>
    <w:rsid w:val="006B2AE5"/>
    <w:rPr>
      <w:b/>
      <w:bCs/>
    </w:rPr>
  </w:style>
  <w:style w:type="character" w:styleId="Uwydatnienie">
    <w:name w:val="Emphasis"/>
    <w:uiPriority w:val="20"/>
    <w:qFormat/>
    <w:rsid w:val="006B2AE5"/>
    <w:rPr>
      <w:caps/>
      <w:color w:val="0A5382" w:themeColor="accent1" w:themeShade="7F"/>
      <w:spacing w:val="5"/>
    </w:rPr>
  </w:style>
  <w:style w:type="paragraph" w:styleId="Bezodstpw">
    <w:name w:val="No Spacing"/>
    <w:uiPriority w:val="1"/>
    <w:qFormat/>
    <w:rsid w:val="006B2AE5"/>
    <w:pPr>
      <w:spacing w:after="0" w:line="240" w:lineRule="auto"/>
    </w:pPr>
  </w:style>
  <w:style w:type="paragraph" w:styleId="Cytat">
    <w:name w:val="Quote"/>
    <w:basedOn w:val="Normalny"/>
    <w:next w:val="Normalny"/>
    <w:link w:val="CytatZnak"/>
    <w:uiPriority w:val="29"/>
    <w:qFormat/>
    <w:rsid w:val="006B2AE5"/>
    <w:rPr>
      <w:i/>
      <w:iCs/>
      <w:sz w:val="24"/>
      <w:szCs w:val="24"/>
    </w:rPr>
  </w:style>
  <w:style w:type="character" w:customStyle="1" w:styleId="CytatZnak">
    <w:name w:val="Cytat Znak"/>
    <w:basedOn w:val="Domylnaczcionkaakapitu"/>
    <w:link w:val="Cytat"/>
    <w:uiPriority w:val="29"/>
    <w:rsid w:val="006B2AE5"/>
    <w:rPr>
      <w:i/>
      <w:iCs/>
      <w:sz w:val="24"/>
      <w:szCs w:val="24"/>
    </w:rPr>
  </w:style>
  <w:style w:type="paragraph" w:styleId="Cytatintensywny">
    <w:name w:val="Intense Quote"/>
    <w:basedOn w:val="Normalny"/>
    <w:next w:val="Normalny"/>
    <w:link w:val="CytatintensywnyZnak"/>
    <w:uiPriority w:val="30"/>
    <w:qFormat/>
    <w:rsid w:val="006B2AE5"/>
    <w:pPr>
      <w:spacing w:before="240" w:after="240" w:line="240" w:lineRule="auto"/>
      <w:ind w:left="1080" w:right="1080"/>
      <w:jc w:val="center"/>
    </w:pPr>
    <w:rPr>
      <w:color w:val="2FA3EE" w:themeColor="accent1"/>
      <w:sz w:val="24"/>
      <w:szCs w:val="24"/>
    </w:rPr>
  </w:style>
  <w:style w:type="character" w:customStyle="1" w:styleId="CytatintensywnyZnak">
    <w:name w:val="Cytat intensywny Znak"/>
    <w:basedOn w:val="Domylnaczcionkaakapitu"/>
    <w:link w:val="Cytatintensywny"/>
    <w:uiPriority w:val="30"/>
    <w:rsid w:val="006B2AE5"/>
    <w:rPr>
      <w:color w:val="2FA3EE" w:themeColor="accent1"/>
      <w:sz w:val="24"/>
      <w:szCs w:val="24"/>
    </w:rPr>
  </w:style>
  <w:style w:type="character" w:styleId="Wyrnieniedelikatne">
    <w:name w:val="Subtle Emphasis"/>
    <w:uiPriority w:val="19"/>
    <w:qFormat/>
    <w:rsid w:val="006B2AE5"/>
    <w:rPr>
      <w:i/>
      <w:iCs/>
      <w:color w:val="0A5382" w:themeColor="accent1" w:themeShade="7F"/>
    </w:rPr>
  </w:style>
  <w:style w:type="character" w:styleId="Wyrnienieintensywne">
    <w:name w:val="Intense Emphasis"/>
    <w:uiPriority w:val="21"/>
    <w:qFormat/>
    <w:rsid w:val="006B2AE5"/>
    <w:rPr>
      <w:b/>
      <w:bCs/>
      <w:caps/>
      <w:color w:val="0A5382" w:themeColor="accent1" w:themeShade="7F"/>
      <w:spacing w:val="10"/>
    </w:rPr>
  </w:style>
  <w:style w:type="character" w:styleId="Odwoaniedelikatne">
    <w:name w:val="Subtle Reference"/>
    <w:uiPriority w:val="31"/>
    <w:qFormat/>
    <w:rsid w:val="006B2AE5"/>
    <w:rPr>
      <w:b/>
      <w:bCs/>
      <w:color w:val="2FA3EE" w:themeColor="accent1"/>
    </w:rPr>
  </w:style>
  <w:style w:type="character" w:styleId="Odwoanieintensywne">
    <w:name w:val="Intense Reference"/>
    <w:uiPriority w:val="32"/>
    <w:qFormat/>
    <w:rsid w:val="006B2AE5"/>
    <w:rPr>
      <w:b/>
      <w:bCs/>
      <w:i/>
      <w:iCs/>
      <w:caps/>
      <w:color w:val="2FA3EE" w:themeColor="accent1"/>
    </w:rPr>
  </w:style>
  <w:style w:type="character" w:styleId="Tytuksiki">
    <w:name w:val="Book Title"/>
    <w:uiPriority w:val="33"/>
    <w:qFormat/>
    <w:rsid w:val="006B2AE5"/>
    <w:rPr>
      <w:b/>
      <w:bCs/>
      <w:i/>
      <w:iCs/>
      <w:spacing w:val="0"/>
    </w:rPr>
  </w:style>
  <w:style w:type="paragraph" w:styleId="Nagwekspisutreci">
    <w:name w:val="TOC Heading"/>
    <w:basedOn w:val="Nagwek1"/>
    <w:next w:val="Normalny"/>
    <w:uiPriority w:val="39"/>
    <w:semiHidden/>
    <w:unhideWhenUsed/>
    <w:qFormat/>
    <w:rsid w:val="006B2AE5"/>
    <w:pPr>
      <w:outlineLvl w:val="9"/>
    </w:pPr>
  </w:style>
  <w:style w:type="character" w:styleId="Hipercze">
    <w:name w:val="Hyperlink"/>
    <w:basedOn w:val="Domylnaczcionkaakapitu"/>
    <w:uiPriority w:val="99"/>
    <w:unhideWhenUsed/>
    <w:rsid w:val="006B2AE5"/>
    <w:rPr>
      <w:color w:val="56BCFE" w:themeColor="hyperlink"/>
      <w:u w:val="single"/>
    </w:rPr>
  </w:style>
  <w:style w:type="paragraph" w:styleId="Akapitzlist">
    <w:name w:val="List Paragraph"/>
    <w:basedOn w:val="Normalny"/>
    <w:uiPriority w:val="99"/>
    <w:qFormat/>
    <w:rsid w:val="00E21D9C"/>
    <w:pPr>
      <w:ind w:left="720"/>
      <w:contextualSpacing/>
    </w:pPr>
  </w:style>
  <w:style w:type="character" w:customStyle="1" w:styleId="docssharedwiztogglelabeledlabeltext">
    <w:name w:val="docssharedwiztogglelabeledlabeltext"/>
    <w:basedOn w:val="Domylnaczcionkaakapitu"/>
    <w:rsid w:val="00E21D9C"/>
  </w:style>
  <w:style w:type="paragraph" w:styleId="Tekstprzypisukocowego">
    <w:name w:val="endnote text"/>
    <w:basedOn w:val="Normalny"/>
    <w:link w:val="TekstprzypisukocowegoZnak"/>
    <w:semiHidden/>
    <w:unhideWhenUsed/>
    <w:rsid w:val="00B85F1A"/>
    <w:pPr>
      <w:spacing w:before="0" w:after="0" w:line="240" w:lineRule="auto"/>
    </w:pPr>
    <w:rPr>
      <w:rFonts w:ascii="Calibri" w:eastAsia="Calibri" w:hAnsi="Calibri" w:cs="Calibri"/>
    </w:rPr>
  </w:style>
  <w:style w:type="character" w:customStyle="1" w:styleId="TekstprzypisukocowegoZnak">
    <w:name w:val="Tekst przypisu końcowego Znak"/>
    <w:basedOn w:val="Domylnaczcionkaakapitu"/>
    <w:link w:val="Tekstprzypisukocowego"/>
    <w:semiHidden/>
    <w:rsid w:val="00B85F1A"/>
    <w:rPr>
      <w:rFonts w:ascii="Calibri" w:eastAsia="Calibri" w:hAnsi="Calibri" w:cs="Calibri"/>
    </w:rPr>
  </w:style>
  <w:style w:type="paragraph" w:customStyle="1" w:styleId="Akapitzlist1">
    <w:name w:val="Akapit z listą1"/>
    <w:basedOn w:val="Normalny"/>
    <w:rsid w:val="00B85F1A"/>
    <w:pPr>
      <w:spacing w:before="0"/>
      <w:ind w:left="720"/>
    </w:pPr>
    <w:rPr>
      <w:rFonts w:ascii="Calibri" w:eastAsia="Times New Roman" w:hAnsi="Calibri" w:cs="Calibri"/>
      <w:sz w:val="22"/>
      <w:szCs w:val="22"/>
    </w:rPr>
  </w:style>
  <w:style w:type="paragraph" w:styleId="NormalnyWeb">
    <w:name w:val="Normal (Web)"/>
    <w:basedOn w:val="Normalny"/>
    <w:rsid w:val="00B85F1A"/>
    <w:pPr>
      <w:spacing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pple-style-span">
    <w:name w:val="apple-style-span"/>
    <w:basedOn w:val="Domylnaczcionkaakapitu"/>
    <w:rsid w:val="00B8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624">
      <w:bodyDiv w:val="1"/>
      <w:marLeft w:val="0"/>
      <w:marRight w:val="0"/>
      <w:marTop w:val="0"/>
      <w:marBottom w:val="0"/>
      <w:divBdr>
        <w:top w:val="none" w:sz="0" w:space="0" w:color="auto"/>
        <w:left w:val="none" w:sz="0" w:space="0" w:color="auto"/>
        <w:bottom w:val="none" w:sz="0" w:space="0" w:color="auto"/>
        <w:right w:val="none" w:sz="0" w:space="0" w:color="auto"/>
      </w:divBdr>
      <w:divsChild>
        <w:div w:id="1665861958">
          <w:marLeft w:val="0"/>
          <w:marRight w:val="0"/>
          <w:marTop w:val="0"/>
          <w:marBottom w:val="0"/>
          <w:divBdr>
            <w:top w:val="none" w:sz="0" w:space="0" w:color="auto"/>
            <w:left w:val="none" w:sz="0" w:space="0" w:color="auto"/>
            <w:bottom w:val="none" w:sz="0" w:space="0" w:color="auto"/>
            <w:right w:val="none" w:sz="0" w:space="0" w:color="auto"/>
          </w:divBdr>
          <w:divsChild>
            <w:div w:id="1541013727">
              <w:marLeft w:val="0"/>
              <w:marRight w:val="0"/>
              <w:marTop w:val="0"/>
              <w:marBottom w:val="0"/>
              <w:divBdr>
                <w:top w:val="none" w:sz="0" w:space="0" w:color="auto"/>
                <w:left w:val="none" w:sz="0" w:space="0" w:color="auto"/>
                <w:bottom w:val="none" w:sz="0" w:space="0" w:color="auto"/>
                <w:right w:val="none" w:sz="0" w:space="0" w:color="auto"/>
              </w:divBdr>
              <w:divsChild>
                <w:div w:id="781149263">
                  <w:marLeft w:val="0"/>
                  <w:marRight w:val="0"/>
                  <w:marTop w:val="0"/>
                  <w:marBottom w:val="0"/>
                  <w:divBdr>
                    <w:top w:val="none" w:sz="0" w:space="0" w:color="auto"/>
                    <w:left w:val="none" w:sz="0" w:space="0" w:color="auto"/>
                    <w:bottom w:val="none" w:sz="0" w:space="0" w:color="auto"/>
                    <w:right w:val="none" w:sz="0" w:space="0" w:color="auto"/>
                  </w:divBdr>
                  <w:divsChild>
                    <w:div w:id="1879735433">
                      <w:marLeft w:val="0"/>
                      <w:marRight w:val="0"/>
                      <w:marTop w:val="0"/>
                      <w:marBottom w:val="0"/>
                      <w:divBdr>
                        <w:top w:val="none" w:sz="0" w:space="0" w:color="auto"/>
                        <w:left w:val="none" w:sz="0" w:space="0" w:color="auto"/>
                        <w:bottom w:val="none" w:sz="0" w:space="0" w:color="auto"/>
                        <w:right w:val="none" w:sz="0" w:space="0" w:color="auto"/>
                      </w:divBdr>
                      <w:divsChild>
                        <w:div w:id="48512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561335">
          <w:marLeft w:val="0"/>
          <w:marRight w:val="0"/>
          <w:marTop w:val="0"/>
          <w:marBottom w:val="0"/>
          <w:divBdr>
            <w:top w:val="none" w:sz="0" w:space="0" w:color="auto"/>
            <w:left w:val="none" w:sz="0" w:space="0" w:color="auto"/>
            <w:bottom w:val="none" w:sz="0" w:space="0" w:color="auto"/>
            <w:right w:val="none" w:sz="0" w:space="0" w:color="auto"/>
          </w:divBdr>
          <w:divsChild>
            <w:div w:id="388499085">
              <w:marLeft w:val="0"/>
              <w:marRight w:val="0"/>
              <w:marTop w:val="0"/>
              <w:marBottom w:val="0"/>
              <w:divBdr>
                <w:top w:val="none" w:sz="0" w:space="0" w:color="auto"/>
                <w:left w:val="none" w:sz="0" w:space="0" w:color="auto"/>
                <w:bottom w:val="none" w:sz="0" w:space="0" w:color="auto"/>
                <w:right w:val="none" w:sz="0" w:space="0" w:color="auto"/>
              </w:divBdr>
              <w:divsChild>
                <w:div w:id="55128255">
                  <w:marLeft w:val="0"/>
                  <w:marRight w:val="0"/>
                  <w:marTop w:val="0"/>
                  <w:marBottom w:val="0"/>
                  <w:divBdr>
                    <w:top w:val="none" w:sz="0" w:space="0" w:color="auto"/>
                    <w:left w:val="none" w:sz="0" w:space="0" w:color="auto"/>
                    <w:bottom w:val="none" w:sz="0" w:space="0" w:color="auto"/>
                    <w:right w:val="none" w:sz="0" w:space="0" w:color="auto"/>
                  </w:divBdr>
                  <w:divsChild>
                    <w:div w:id="442189369">
                      <w:marLeft w:val="0"/>
                      <w:marRight w:val="0"/>
                      <w:marTop w:val="0"/>
                      <w:marBottom w:val="0"/>
                      <w:divBdr>
                        <w:top w:val="none" w:sz="0" w:space="0" w:color="auto"/>
                        <w:left w:val="none" w:sz="0" w:space="0" w:color="auto"/>
                        <w:bottom w:val="none" w:sz="0" w:space="0" w:color="auto"/>
                        <w:right w:val="none" w:sz="0" w:space="0" w:color="auto"/>
                      </w:divBdr>
                      <w:divsChild>
                        <w:div w:id="15449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372299">
          <w:marLeft w:val="0"/>
          <w:marRight w:val="0"/>
          <w:marTop w:val="0"/>
          <w:marBottom w:val="0"/>
          <w:divBdr>
            <w:top w:val="none" w:sz="0" w:space="0" w:color="auto"/>
            <w:left w:val="none" w:sz="0" w:space="0" w:color="auto"/>
            <w:bottom w:val="none" w:sz="0" w:space="0" w:color="auto"/>
            <w:right w:val="none" w:sz="0" w:space="0" w:color="auto"/>
          </w:divBdr>
          <w:divsChild>
            <w:div w:id="1937976228">
              <w:marLeft w:val="0"/>
              <w:marRight w:val="0"/>
              <w:marTop w:val="0"/>
              <w:marBottom w:val="0"/>
              <w:divBdr>
                <w:top w:val="none" w:sz="0" w:space="0" w:color="auto"/>
                <w:left w:val="none" w:sz="0" w:space="0" w:color="auto"/>
                <w:bottom w:val="none" w:sz="0" w:space="0" w:color="auto"/>
                <w:right w:val="none" w:sz="0" w:space="0" w:color="auto"/>
              </w:divBdr>
              <w:divsChild>
                <w:div w:id="1781802860">
                  <w:marLeft w:val="0"/>
                  <w:marRight w:val="0"/>
                  <w:marTop w:val="0"/>
                  <w:marBottom w:val="0"/>
                  <w:divBdr>
                    <w:top w:val="none" w:sz="0" w:space="0" w:color="auto"/>
                    <w:left w:val="none" w:sz="0" w:space="0" w:color="auto"/>
                    <w:bottom w:val="none" w:sz="0" w:space="0" w:color="auto"/>
                    <w:right w:val="none" w:sz="0" w:space="0" w:color="auto"/>
                  </w:divBdr>
                  <w:divsChild>
                    <w:div w:id="1619794381">
                      <w:marLeft w:val="0"/>
                      <w:marRight w:val="0"/>
                      <w:marTop w:val="0"/>
                      <w:marBottom w:val="0"/>
                      <w:divBdr>
                        <w:top w:val="none" w:sz="0" w:space="0" w:color="auto"/>
                        <w:left w:val="none" w:sz="0" w:space="0" w:color="auto"/>
                        <w:bottom w:val="none" w:sz="0" w:space="0" w:color="auto"/>
                        <w:right w:val="none" w:sz="0" w:space="0" w:color="auto"/>
                      </w:divBdr>
                      <w:divsChild>
                        <w:div w:id="2668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236830">
          <w:marLeft w:val="0"/>
          <w:marRight w:val="0"/>
          <w:marTop w:val="0"/>
          <w:marBottom w:val="0"/>
          <w:divBdr>
            <w:top w:val="none" w:sz="0" w:space="0" w:color="auto"/>
            <w:left w:val="none" w:sz="0" w:space="0" w:color="auto"/>
            <w:bottom w:val="none" w:sz="0" w:space="0" w:color="auto"/>
            <w:right w:val="none" w:sz="0" w:space="0" w:color="auto"/>
          </w:divBdr>
          <w:divsChild>
            <w:div w:id="92943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5877">
      <w:bodyDiv w:val="1"/>
      <w:marLeft w:val="0"/>
      <w:marRight w:val="0"/>
      <w:marTop w:val="0"/>
      <w:marBottom w:val="0"/>
      <w:divBdr>
        <w:top w:val="none" w:sz="0" w:space="0" w:color="auto"/>
        <w:left w:val="none" w:sz="0" w:space="0" w:color="auto"/>
        <w:bottom w:val="none" w:sz="0" w:space="0" w:color="auto"/>
        <w:right w:val="none" w:sz="0" w:space="0" w:color="auto"/>
      </w:divBdr>
      <w:divsChild>
        <w:div w:id="1433285472">
          <w:marLeft w:val="0"/>
          <w:marRight w:val="0"/>
          <w:marTop w:val="0"/>
          <w:marBottom w:val="0"/>
          <w:divBdr>
            <w:top w:val="none" w:sz="0" w:space="0" w:color="auto"/>
            <w:left w:val="none" w:sz="0" w:space="0" w:color="auto"/>
            <w:bottom w:val="none" w:sz="0" w:space="0" w:color="auto"/>
            <w:right w:val="none" w:sz="0" w:space="0" w:color="auto"/>
          </w:divBdr>
          <w:divsChild>
            <w:div w:id="192159718">
              <w:marLeft w:val="0"/>
              <w:marRight w:val="0"/>
              <w:marTop w:val="0"/>
              <w:marBottom w:val="0"/>
              <w:divBdr>
                <w:top w:val="none" w:sz="0" w:space="0" w:color="auto"/>
                <w:left w:val="none" w:sz="0" w:space="0" w:color="auto"/>
                <w:bottom w:val="none" w:sz="0" w:space="0" w:color="auto"/>
                <w:right w:val="none" w:sz="0" w:space="0" w:color="auto"/>
              </w:divBdr>
              <w:divsChild>
                <w:div w:id="91712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20935">
          <w:marLeft w:val="0"/>
          <w:marRight w:val="0"/>
          <w:marTop w:val="0"/>
          <w:marBottom w:val="0"/>
          <w:divBdr>
            <w:top w:val="none" w:sz="0" w:space="0" w:color="auto"/>
            <w:left w:val="none" w:sz="0" w:space="0" w:color="auto"/>
            <w:bottom w:val="none" w:sz="0" w:space="0" w:color="auto"/>
            <w:right w:val="none" w:sz="0" w:space="0" w:color="auto"/>
          </w:divBdr>
          <w:divsChild>
            <w:div w:id="1781491857">
              <w:marLeft w:val="0"/>
              <w:marRight w:val="0"/>
              <w:marTop w:val="0"/>
              <w:marBottom w:val="0"/>
              <w:divBdr>
                <w:top w:val="none" w:sz="0" w:space="0" w:color="auto"/>
                <w:left w:val="none" w:sz="0" w:space="0" w:color="auto"/>
                <w:bottom w:val="none" w:sz="0" w:space="0" w:color="auto"/>
                <w:right w:val="none" w:sz="0" w:space="0" w:color="auto"/>
              </w:divBdr>
              <w:divsChild>
                <w:div w:id="189982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4426">
          <w:marLeft w:val="0"/>
          <w:marRight w:val="0"/>
          <w:marTop w:val="0"/>
          <w:marBottom w:val="0"/>
          <w:divBdr>
            <w:top w:val="none" w:sz="0" w:space="0" w:color="auto"/>
            <w:left w:val="none" w:sz="0" w:space="0" w:color="auto"/>
            <w:bottom w:val="none" w:sz="0" w:space="0" w:color="auto"/>
            <w:right w:val="none" w:sz="0" w:space="0" w:color="auto"/>
          </w:divBdr>
          <w:divsChild>
            <w:div w:id="622658709">
              <w:marLeft w:val="0"/>
              <w:marRight w:val="0"/>
              <w:marTop w:val="0"/>
              <w:marBottom w:val="0"/>
              <w:divBdr>
                <w:top w:val="none" w:sz="0" w:space="0" w:color="auto"/>
                <w:left w:val="none" w:sz="0" w:space="0" w:color="auto"/>
                <w:bottom w:val="none" w:sz="0" w:space="0" w:color="auto"/>
                <w:right w:val="none" w:sz="0" w:space="0" w:color="auto"/>
              </w:divBdr>
              <w:divsChild>
                <w:div w:id="3847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926269">
          <w:marLeft w:val="0"/>
          <w:marRight w:val="0"/>
          <w:marTop w:val="0"/>
          <w:marBottom w:val="0"/>
          <w:divBdr>
            <w:top w:val="none" w:sz="0" w:space="0" w:color="auto"/>
            <w:left w:val="none" w:sz="0" w:space="0" w:color="auto"/>
            <w:bottom w:val="none" w:sz="0" w:space="0" w:color="auto"/>
            <w:right w:val="none" w:sz="0" w:space="0" w:color="auto"/>
          </w:divBdr>
          <w:divsChild>
            <w:div w:id="2006085277">
              <w:marLeft w:val="0"/>
              <w:marRight w:val="0"/>
              <w:marTop w:val="0"/>
              <w:marBottom w:val="0"/>
              <w:divBdr>
                <w:top w:val="none" w:sz="0" w:space="0" w:color="auto"/>
                <w:left w:val="none" w:sz="0" w:space="0" w:color="auto"/>
                <w:bottom w:val="none" w:sz="0" w:space="0" w:color="auto"/>
                <w:right w:val="none" w:sz="0" w:space="0" w:color="auto"/>
              </w:divBdr>
              <w:divsChild>
                <w:div w:id="106903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674080">
          <w:marLeft w:val="0"/>
          <w:marRight w:val="0"/>
          <w:marTop w:val="0"/>
          <w:marBottom w:val="0"/>
          <w:divBdr>
            <w:top w:val="none" w:sz="0" w:space="0" w:color="auto"/>
            <w:left w:val="none" w:sz="0" w:space="0" w:color="auto"/>
            <w:bottom w:val="none" w:sz="0" w:space="0" w:color="auto"/>
            <w:right w:val="none" w:sz="0" w:space="0" w:color="auto"/>
          </w:divBdr>
          <w:divsChild>
            <w:div w:id="701250702">
              <w:marLeft w:val="0"/>
              <w:marRight w:val="0"/>
              <w:marTop w:val="0"/>
              <w:marBottom w:val="0"/>
              <w:divBdr>
                <w:top w:val="none" w:sz="0" w:space="0" w:color="auto"/>
                <w:left w:val="none" w:sz="0" w:space="0" w:color="auto"/>
                <w:bottom w:val="none" w:sz="0" w:space="0" w:color="auto"/>
                <w:right w:val="none" w:sz="0" w:space="0" w:color="auto"/>
              </w:divBdr>
              <w:divsChild>
                <w:div w:id="25258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380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rd.org.pl/wp-content/uploads/2016/02/bo_jakie_poczatki.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rd.org.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d@frd.org.pl"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ropla">
  <a:themeElements>
    <a:clrScheme name="Kropla">
      <a:dk1>
        <a:sysClr val="windowText" lastClr="000000"/>
      </a:dk1>
      <a:lt1>
        <a:sysClr val="window" lastClr="FFFFFF"/>
      </a:lt1>
      <a:dk2>
        <a:srgbClr val="355071"/>
      </a:dk2>
      <a:lt2>
        <a:srgbClr val="AABED7"/>
      </a:lt2>
      <a:accent1>
        <a:srgbClr val="2FA3EE"/>
      </a:accent1>
      <a:accent2>
        <a:srgbClr val="4BCAAD"/>
      </a:accent2>
      <a:accent3>
        <a:srgbClr val="86C157"/>
      </a:accent3>
      <a:accent4>
        <a:srgbClr val="D99C3F"/>
      </a:accent4>
      <a:accent5>
        <a:srgbClr val="CE6633"/>
      </a:accent5>
      <a:accent6>
        <a:srgbClr val="A35DD1"/>
      </a:accent6>
      <a:hlink>
        <a:srgbClr val="56BCFE"/>
      </a:hlink>
      <a:folHlink>
        <a:srgbClr val="97C5E3"/>
      </a:folHlink>
    </a:clrScheme>
    <a:fontScheme name="Kropla">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ropla">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594C6-1A6A-48ED-81D1-06AA4CDB6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5838</Words>
  <Characters>35034</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Kozak</dc:creator>
  <cp:keywords/>
  <dc:description/>
  <cp:lastModifiedBy>Maria Kozak</cp:lastModifiedBy>
  <cp:revision>2</cp:revision>
  <cp:lastPrinted>2018-02-02T14:18:00Z</cp:lastPrinted>
  <dcterms:created xsi:type="dcterms:W3CDTF">2018-07-20T09:39:00Z</dcterms:created>
  <dcterms:modified xsi:type="dcterms:W3CDTF">2018-07-20T09:39:00Z</dcterms:modified>
</cp:coreProperties>
</file>